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imes New Roman" w:hAnsi="Times New Roman"/>
        </w:rPr>
      </w:pPr>
      <w:r>
        <w:rPr>
          <w:rFonts w:ascii="Times New Roman" w:hAnsi="Times New Roman"/>
        </w:rPr>
        <w:t>1XXth CONGRESS</w:t>
      </w:r>
      <w:r/>
    </w:p>
    <w:p>
      <w:pPr>
        <w:pStyle w:val="Normal"/>
        <w:rPr>
          <w:rFonts w:ascii="Times New Roman" w:hAnsi="Times New Roman"/>
        </w:rPr>
      </w:pPr>
      <w:r>
        <w:rPr>
          <w:rFonts w:ascii="Times New Roman" w:hAnsi="Times New Roman"/>
        </w:rPr>
        <w:t xml:space="preserve">      </w:t>
      </w:r>
      <w:r>
        <w:rPr>
          <w:rFonts w:ascii="Times New Roman" w:hAnsi="Times New Roman"/>
        </w:rPr>
        <w:t>XX SESSION</w:t>
      </w:r>
      <w:r/>
    </w:p>
    <w:p>
      <w:pPr>
        <w:pStyle w:val="Normal"/>
        <w:rPr>
          <w:rFonts w:ascii="Times New Roman" w:hAnsi="Times New Roman"/>
        </w:rPr>
      </w:pPr>
      <w:r>
        <w:rPr>
          <w:rFonts w:ascii="Times New Roman" w:hAnsi="Times New Roman"/>
        </w:rPr>
      </w:r>
      <w:r/>
    </w:p>
    <w:p>
      <w:pPr>
        <w:pStyle w:val="Normal"/>
        <w:rPr>
          <w:rFonts w:ascii="Times New Roman" w:hAnsi="Times New Roman"/>
        </w:rPr>
      </w:pPr>
      <w:r>
        <w:rPr>
          <w:rFonts w:ascii="Times New Roman" w:hAnsi="Times New Roman"/>
        </w:rPr>
      </w:r>
      <w:r/>
    </w:p>
    <w:p>
      <w:pPr>
        <w:pStyle w:val="Normal"/>
        <w:jc w:val="center"/>
        <w:rPr>
          <w:sz w:val="40"/>
          <w:b/>
          <w:sz w:val="35"/>
          <w:b/>
          <w:szCs w:val="40"/>
          <w:bCs/>
          <w:rFonts w:ascii="Times New Roman" w:hAnsi="Times New Roman"/>
        </w:rPr>
      </w:pPr>
      <w:r>
        <w:rPr>
          <w:rFonts w:ascii="Times New Roman" w:hAnsi="Times New Roman"/>
          <w:b/>
          <w:bCs/>
          <w:sz w:val="40"/>
          <w:szCs w:val="40"/>
        </w:rPr>
        <w:t>S. H.R. ______</w:t>
      </w:r>
      <w:r/>
    </w:p>
    <w:p>
      <w:pPr>
        <w:pStyle w:val="Normal"/>
        <w:jc w:val="center"/>
        <w:rPr>
          <w:sz w:val="40"/>
          <w:b/>
          <w:sz w:val="35"/>
          <w:b/>
          <w:szCs w:val="40"/>
          <w:bCs/>
          <w:rFonts w:ascii="Times New Roman" w:hAnsi="Times New Roman"/>
        </w:rPr>
      </w:pPr>
      <w:r>
        <w:rPr>
          <w:rFonts w:ascii="Times New Roman" w:hAnsi="Times New Roman"/>
          <w:b/>
          <w:bCs/>
          <w:sz w:val="40"/>
          <w:szCs w:val="40"/>
        </w:rPr>
      </w:r>
      <w:r/>
    </w:p>
    <w:p>
      <w:pPr>
        <w:pStyle w:val="TextBody"/>
        <w:jc w:val="left"/>
      </w:pPr>
      <w:r>
        <w:rPr>
          <w:rFonts w:ascii="Times New Roman" w:hAnsi="Times New Roman"/>
          <w:b w:val="false"/>
          <w:bCs w:val="false"/>
          <w:sz w:val="24"/>
          <w:szCs w:val="24"/>
        </w:rPr>
        <w:t xml:space="preserve">To require original equipment manufacturers of digital electronic equipment, </w:t>
      </w:r>
      <w:r>
        <w:rPr>
          <w:rFonts w:ascii="Times New Roman" w:hAnsi="Times New Roman"/>
          <w:b w:val="false"/>
          <w:bCs w:val="false"/>
          <w:sz w:val="24"/>
          <w:szCs w:val="24"/>
        </w:rPr>
        <w:t xml:space="preserve">agricultural equipment, vehicles and other products </w:t>
      </w:r>
      <w:r>
        <w:rPr>
          <w:rFonts w:ascii="Times New Roman" w:hAnsi="Times New Roman"/>
          <w:b w:val="false"/>
          <w:bCs w:val="false"/>
          <w:sz w:val="24"/>
          <w:szCs w:val="24"/>
        </w:rPr>
        <w:t xml:space="preserve">to make available documentation, </w:t>
      </w:r>
      <w:r>
        <w:rPr>
          <w:rFonts w:ascii="Times New Roman" w:hAnsi="Times New Roman"/>
          <w:b w:val="false"/>
          <w:bCs w:val="false"/>
          <w:sz w:val="24"/>
          <w:szCs w:val="24"/>
        </w:rPr>
        <w:t>tools</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parts, </w:t>
      </w:r>
      <w:r>
        <w:rPr>
          <w:rFonts w:ascii="Times New Roman" w:hAnsi="Times New Roman"/>
          <w:b w:val="false"/>
          <w:bCs w:val="false"/>
          <w:sz w:val="24"/>
          <w:szCs w:val="24"/>
        </w:rPr>
        <w:t xml:space="preserve">and repair information to </w:t>
      </w:r>
      <w:r>
        <w:rPr>
          <w:rFonts w:ascii="Times New Roman" w:hAnsi="Times New Roman"/>
          <w:b w:val="false"/>
          <w:bCs w:val="false"/>
          <w:sz w:val="24"/>
          <w:szCs w:val="24"/>
        </w:rPr>
        <w:t xml:space="preserve">owners and </w:t>
      </w:r>
      <w:r>
        <w:rPr>
          <w:rFonts w:ascii="Times New Roman" w:hAnsi="Times New Roman"/>
          <w:b w:val="false"/>
          <w:bCs w:val="false"/>
          <w:sz w:val="24"/>
          <w:szCs w:val="24"/>
        </w:rPr>
        <w:t xml:space="preserve">independent repair providers. </w:t>
      </w:r>
      <w:r>
        <w:rPr>
          <w:rFonts w:ascii="Times New Roman" w:hAnsi="Times New Roman"/>
          <w:b w:val="false"/>
          <w:bCs w:val="false"/>
          <w:sz w:val="24"/>
          <w:szCs w:val="24"/>
        </w:rPr>
        <w:t>This Act protects consumers right to repair, diagnose and maintain these products and to promote economic security and fair competition. This Act amends section 1201 of the DMCA.</w:t>
      </w:r>
      <w:r/>
    </w:p>
    <w:p>
      <w:pPr>
        <w:pStyle w:val="HorizontalLine"/>
        <w:rPr>
          <w:sz w:val="12"/>
          <w:sz w:val="12"/>
          <w:szCs w:val="12"/>
          <w:rFonts w:ascii="Times New Roman" w:hAnsi="Times New Roman"/>
        </w:rPr>
      </w:pPr>
      <w:r>
        <w:rPr>
          <w:rFonts w:ascii="Times New Roman" w:hAnsi="Times New Roman"/>
        </w:rPr>
      </w:r>
      <w:r/>
    </w:p>
    <w:p>
      <w:pPr>
        <w:pStyle w:val="TextBody"/>
        <w:spacing w:before="0" w:after="0"/>
        <w:jc w:val="center"/>
      </w:pPr>
      <w:r>
        <w:rPr>
          <w:rFonts w:ascii="Times New Roman" w:hAnsi="Times New Roman"/>
        </w:rPr>
        <w:t xml:space="preserve">IN THE SENATE </w:t>
      </w:r>
      <w:r>
        <w:rPr>
          <w:rFonts w:ascii="Times New Roman" w:hAnsi="Times New Roman"/>
        </w:rPr>
        <w:t>OF THE UNITED STATES</w:t>
      </w:r>
      <w:r>
        <w:rPr>
          <w:rFonts w:ascii="Times New Roman" w:hAnsi="Times New Roman"/>
        </w:rPr>
        <w:t>/</w:t>
      </w:r>
      <w:r>
        <w:rPr>
          <w:rFonts w:ascii="Times New Roman" w:hAnsi="Times New Roman"/>
        </w:rPr>
        <w:t>HOUSE</w:t>
      </w:r>
      <w:r>
        <w:rPr>
          <w:rFonts w:ascii="Times New Roman" w:hAnsi="Times New Roman"/>
        </w:rPr>
        <w:t xml:space="preserve"> OF </w:t>
      </w:r>
      <w:r>
        <w:rPr>
          <w:rFonts w:ascii="Times New Roman" w:hAnsi="Times New Roman"/>
        </w:rPr>
        <w:t>REPRESENTATIVES</w:t>
      </w:r>
      <w:r/>
    </w:p>
    <w:p>
      <w:pPr>
        <w:pStyle w:val="TextBody"/>
        <w:jc w:val="center"/>
      </w:pPr>
      <w:r>
        <w:rPr>
          <w:rFonts w:ascii="Times New Roman" w:hAnsi="Times New Roman"/>
        </w:rPr>
        <w:t>(</w:t>
      </w:r>
      <w:r>
        <w:rPr>
          <w:rFonts w:ascii="Times New Roman" w:hAnsi="Times New Roman"/>
        </w:rPr>
        <w:t>M</w:t>
      </w:r>
      <w:r>
        <w:rPr>
          <w:rFonts w:ascii="Times New Roman" w:hAnsi="Times New Roman"/>
        </w:rPr>
        <w:t>onth) (Day)</w:t>
      </w:r>
      <w:r>
        <w:rPr>
          <w:rFonts w:ascii="Times New Roman" w:hAnsi="Times New Roman"/>
        </w:rPr>
        <w:t xml:space="preserve">, </w:t>
      </w:r>
      <w:r>
        <w:rPr>
          <w:rFonts w:ascii="Times New Roman" w:hAnsi="Times New Roman"/>
        </w:rPr>
        <w:t>(Year)</w:t>
      </w:r>
      <w:r>
        <w:rPr>
          <w:rFonts w:ascii="Times New Roman" w:hAnsi="Times New Roman"/>
        </w:rPr>
        <w:t xml:space="preserve"> </w:t>
      </w:r>
      <w:r/>
    </w:p>
    <w:p>
      <w:pPr>
        <w:pStyle w:val="TextBody"/>
        <w:jc w:val="left"/>
      </w:pPr>
      <w:r>
        <w:rPr>
          <w:rFonts w:ascii="Times New Roman" w:hAnsi="Times New Roman"/>
        </w:rPr>
        <w:t xml:space="preserve">introduced the following bill; which was read twice and referred to the </w:t>
      </w:r>
      <w:r>
        <w:rPr>
          <w:rFonts w:ascii="Times New Roman" w:hAnsi="Times New Roman"/>
        </w:rPr>
        <w:t>(</w:t>
      </w:r>
      <w:r>
        <w:rPr>
          <w:rFonts w:ascii="Times New Roman" w:hAnsi="Times New Roman"/>
        </w:rPr>
        <w:t>Committee</w:t>
      </w:r>
      <w:r>
        <w:rPr>
          <w:rFonts w:ascii="Times New Roman" w:hAnsi="Times New Roman"/>
        </w:rPr>
        <w:t>)</w:t>
      </w:r>
      <w:r/>
    </w:p>
    <w:p>
      <w:pPr>
        <w:pStyle w:val="HorizontalLine"/>
        <w:rPr>
          <w:sz w:val="12"/>
          <w:sz w:val="12"/>
          <w:szCs w:val="12"/>
          <w:rFonts w:ascii="Times New Roman" w:hAnsi="Times New Roman"/>
        </w:rPr>
      </w:pPr>
      <w:r>
        <w:rPr>
          <w:rFonts w:ascii="Times New Roman" w:hAnsi="Times New Roman"/>
        </w:rPr>
      </w:r>
      <w:r/>
    </w:p>
    <w:p>
      <w:pPr>
        <w:pStyle w:val="TextBody"/>
        <w:jc w:val="center"/>
        <w:rPr>
          <w:sz w:val="40"/>
          <w:b/>
          <w:sz w:val="40"/>
          <w:szCs w:val="40"/>
          <w:rFonts w:ascii="Times New Roman" w:hAnsi="Times New Roman"/>
        </w:rPr>
      </w:pPr>
      <w:r>
        <w:rPr>
          <w:rFonts w:ascii="Times New Roman" w:hAnsi="Times New Roman"/>
          <w:b/>
          <w:sz w:val="40"/>
          <w:szCs w:val="40"/>
        </w:rPr>
        <w:t>A BILL</w:t>
      </w:r>
      <w:r/>
    </w:p>
    <w:p>
      <w:pPr>
        <w:pStyle w:val="TextBody"/>
        <w:jc w:val="left"/>
      </w:pPr>
      <w:r>
        <w:rPr>
          <w:rFonts w:ascii="Times New Roman" w:hAnsi="Times New Roman"/>
          <w:b w:val="false"/>
          <w:bCs w:val="false"/>
          <w:sz w:val="24"/>
          <w:szCs w:val="24"/>
        </w:rPr>
        <w:t xml:space="preserve">To require original equipment manufacturers of digital electronic equipment, </w:t>
      </w:r>
      <w:r>
        <w:rPr>
          <w:rFonts w:ascii="Times New Roman" w:hAnsi="Times New Roman"/>
          <w:b w:val="false"/>
          <w:bCs w:val="false"/>
          <w:sz w:val="24"/>
          <w:szCs w:val="24"/>
        </w:rPr>
        <w:t xml:space="preserve">agricultural equipment, vehicles and other products </w:t>
      </w:r>
      <w:r>
        <w:rPr>
          <w:rFonts w:ascii="Times New Roman" w:hAnsi="Times New Roman"/>
          <w:b w:val="false"/>
          <w:bCs w:val="false"/>
          <w:sz w:val="24"/>
          <w:szCs w:val="24"/>
        </w:rPr>
        <w:t xml:space="preserve">to make available documentation, </w:t>
      </w:r>
      <w:r>
        <w:rPr>
          <w:rFonts w:ascii="Times New Roman" w:hAnsi="Times New Roman"/>
          <w:b w:val="false"/>
          <w:bCs w:val="false"/>
          <w:sz w:val="24"/>
          <w:szCs w:val="24"/>
        </w:rPr>
        <w:t>tools</w:t>
      </w:r>
      <w:r>
        <w:rPr>
          <w:rFonts w:ascii="Times New Roman" w:hAnsi="Times New Roman"/>
          <w:b w:val="false"/>
          <w:bCs w:val="false"/>
          <w:sz w:val="24"/>
          <w:szCs w:val="24"/>
        </w:rPr>
        <w:t xml:space="preserve">, </w:t>
      </w:r>
      <w:r>
        <w:rPr>
          <w:rFonts w:ascii="Times New Roman" w:hAnsi="Times New Roman"/>
          <w:b w:val="false"/>
          <w:bCs w:val="false"/>
          <w:sz w:val="24"/>
          <w:szCs w:val="24"/>
        </w:rPr>
        <w:t xml:space="preserve">parts, </w:t>
      </w:r>
      <w:r>
        <w:rPr>
          <w:rFonts w:ascii="Times New Roman" w:hAnsi="Times New Roman"/>
          <w:b w:val="false"/>
          <w:bCs w:val="false"/>
          <w:sz w:val="24"/>
          <w:szCs w:val="24"/>
        </w:rPr>
        <w:t xml:space="preserve">and repair information to </w:t>
      </w:r>
      <w:r>
        <w:rPr>
          <w:rFonts w:ascii="Times New Roman" w:hAnsi="Times New Roman"/>
          <w:b w:val="false"/>
          <w:bCs w:val="false"/>
          <w:sz w:val="24"/>
          <w:szCs w:val="24"/>
        </w:rPr>
        <w:t xml:space="preserve">owners and </w:t>
      </w:r>
      <w:r>
        <w:rPr>
          <w:rFonts w:ascii="Times New Roman" w:hAnsi="Times New Roman"/>
          <w:b w:val="false"/>
          <w:bCs w:val="false"/>
          <w:sz w:val="24"/>
          <w:szCs w:val="24"/>
        </w:rPr>
        <w:t xml:space="preserve">independent repair providers. </w:t>
      </w:r>
      <w:r>
        <w:rPr>
          <w:rFonts w:ascii="Times New Roman" w:hAnsi="Times New Roman"/>
          <w:b w:val="false"/>
          <w:bCs w:val="false"/>
          <w:sz w:val="24"/>
          <w:szCs w:val="24"/>
        </w:rPr>
        <w:t>This Act protects consumers right to repair, diagnose and maintain these products and to promote economic security and fair competition. This Act amends section 1201 of the DMCA.</w:t>
      </w:r>
      <w:r/>
    </w:p>
    <w:p>
      <w:pPr>
        <w:pStyle w:val="TextBody"/>
        <w:jc w:val="left"/>
      </w:pPr>
      <w:r>
        <w:rPr>
          <w:rStyle w:val="Emphasis"/>
          <w:rFonts w:ascii="Times New Roman" w:hAnsi="Times New Roman"/>
        </w:rPr>
        <w:t xml:space="preserve">Be it enacted by the Senate and House of Representatives of the United States of America in Congress assembled, </w:t>
      </w:r>
      <w:r/>
    </w:p>
    <w:p>
      <w:pPr>
        <w:pStyle w:val="TextBody"/>
        <w:jc w:val="left"/>
      </w:pPr>
      <w:bookmarkStart w:id="0" w:name="H6395EE80916B429290DB1487AC83F3DA"/>
      <w:bookmarkEnd w:id="0"/>
      <w:r>
        <w:rPr>
          <w:rFonts w:ascii="Times New Roman" w:hAnsi="Times New Roman"/>
          <w:b/>
          <w:bCs/>
        </w:rPr>
        <w:t>SEC</w:t>
      </w:r>
      <w:r>
        <w:rPr>
          <w:rFonts w:ascii="Times New Roman" w:hAnsi="Times New Roman"/>
          <w:b/>
          <w:bCs/>
        </w:rPr>
        <w:t>TION</w:t>
      </w:r>
      <w:r>
        <w:rPr>
          <w:rFonts w:ascii="Times New Roman" w:hAnsi="Times New Roman"/>
          <w:b/>
          <w:bCs/>
        </w:rPr>
        <w:t>. 1. SHORT TITLE.</w:t>
      </w:r>
      <w:r/>
    </w:p>
    <w:p>
      <w:pPr>
        <w:pStyle w:val="TextBody"/>
        <w:jc w:val="left"/>
      </w:pPr>
      <w:r>
        <w:rPr>
          <w:rFonts w:ascii="Times New Roman" w:hAnsi="Times New Roman"/>
        </w:rPr>
        <w:t xml:space="preserve">This Act </w:t>
      </w:r>
      <w:r>
        <w:rPr>
          <w:rFonts w:ascii="Times New Roman" w:hAnsi="Times New Roman"/>
        </w:rPr>
        <w:t>shall</w:t>
      </w:r>
      <w:r>
        <w:rPr>
          <w:rFonts w:ascii="Times New Roman" w:hAnsi="Times New Roman"/>
        </w:rPr>
        <w:t xml:space="preserve"> be cited as the “</w:t>
      </w:r>
      <w:r>
        <w:rPr>
          <w:rFonts w:ascii="Times New Roman" w:hAnsi="Times New Roman"/>
        </w:rPr>
        <w:t xml:space="preserve">Right to </w:t>
      </w:r>
      <w:r>
        <w:rPr>
          <w:rFonts w:ascii="Times New Roman" w:hAnsi="Times New Roman"/>
        </w:rPr>
        <w:t>Repair Act”.</w:t>
      </w:r>
      <w:r/>
    </w:p>
    <w:p>
      <w:pPr>
        <w:pStyle w:val="TextBody"/>
        <w:jc w:val="left"/>
      </w:pPr>
      <w:r>
        <w:rPr>
          <w:rFonts w:ascii="Times New Roman" w:hAnsi="Times New Roman"/>
          <w:b/>
          <w:bCs/>
        </w:rPr>
        <w:t xml:space="preserve">SEC. </w:t>
      </w:r>
      <w:r>
        <w:rPr>
          <w:rFonts w:ascii="Times New Roman" w:hAnsi="Times New Roman"/>
          <w:b/>
          <w:bCs/>
        </w:rPr>
        <w:t>2</w:t>
      </w:r>
      <w:r>
        <w:rPr>
          <w:rFonts w:ascii="Times New Roman" w:hAnsi="Times New Roman"/>
          <w:b/>
          <w:bCs/>
        </w:rPr>
        <w:t>. DEFINITIONS.</w:t>
      </w:r>
      <w:r/>
    </w:p>
    <w:p>
      <w:pPr>
        <w:pStyle w:val="TextBody"/>
        <w:jc w:val="left"/>
        <w:rPr>
          <w:rFonts w:ascii="Times New Roman" w:hAnsi="Times New Roman"/>
        </w:rPr>
      </w:pPr>
      <w:r>
        <w:rPr>
          <w:rFonts w:ascii="Times New Roman" w:hAnsi="Times New Roman"/>
        </w:rPr>
        <w:t>In this Act, the following definitions apply:</w:t>
      </w:r>
      <w:r/>
    </w:p>
    <w:p>
      <w:pPr>
        <w:pStyle w:val="TextBody"/>
        <w:jc w:val="left"/>
      </w:pPr>
      <w:bookmarkStart w:id="1" w:name="H81467DFAF94C46078C1F2097F32AF56A1"/>
      <w:bookmarkEnd w:id="1"/>
      <w:r>
        <w:rPr>
          <w:rFonts w:ascii="Times New Roman" w:hAnsi="Times New Roman"/>
        </w:rPr>
        <w:tab/>
        <w:t xml:space="preserve">(1) </w:t>
      </w:r>
      <w:r>
        <w:rPr>
          <w:rFonts w:ascii="Times New Roman" w:hAnsi="Times New Roman"/>
          <w:caps w:val="false"/>
          <w:smallCaps w:val="false"/>
        </w:rPr>
        <w:t>A</w:t>
      </w:r>
      <w:r>
        <w:rPr>
          <w:rFonts w:ascii="Times New Roman" w:hAnsi="Times New Roman"/>
        </w:rPr>
        <w:t>UTHORIZED REPAIR PROVIDER.—</w:t>
      </w:r>
      <w:bookmarkStart w:id="2" w:name="id0D9B76C74D3848AB9396D5ED3E0E531C1"/>
      <w:bookmarkEnd w:id="2"/>
      <w:r>
        <w:rPr>
          <w:rFonts w:ascii="Times New Roman" w:hAnsi="Times New Roman"/>
        </w:rPr>
        <w:t xml:space="preserve"> </w:t>
      </w:r>
      <w:r/>
    </w:p>
    <w:p>
      <w:pPr>
        <w:pStyle w:val="TextBody"/>
      </w:pPr>
      <w:r>
        <w:rPr>
          <w:rFonts w:ascii="Times New Roman" w:hAnsi="Times New Roman"/>
        </w:rPr>
        <w:tab/>
        <w:tab/>
        <w:t xml:space="preserve">(A) </w:t>
      </w:r>
      <w:r>
        <w:rPr>
          <w:rFonts w:ascii="Times New Roman" w:hAnsi="Times New Roman"/>
          <w:caps w:val="false"/>
          <w:smallCaps w:val="false"/>
        </w:rPr>
        <w:t>I</w:t>
      </w:r>
      <w:r>
        <w:rPr>
          <w:rFonts w:ascii="Times New Roman" w:hAnsi="Times New Roman"/>
        </w:rPr>
        <w:t>N GENERAL.—The term “authorized repair provider” means with respect to an OEM, a person that is unaffiliated with the OEM and that—</w:t>
      </w:r>
      <w:r/>
    </w:p>
    <w:p>
      <w:pPr>
        <w:pStyle w:val="TextBody"/>
      </w:pPr>
      <w:r>
        <w:rPr>
          <w:rFonts w:ascii="Times New Roman" w:hAnsi="Times New Roman"/>
        </w:rPr>
        <w:tab/>
        <w:tab/>
        <w:tab/>
        <w:t xml:space="preserve">(i) has an arrangement with the OEM in which the OEM grants to a person license to use a trade name, service mark, or other proprietary identifier for the purposes of offering the services of diagnosis, maintenance, or repair of digital electronic equipment, </w:t>
      </w:r>
      <w:r>
        <w:rPr>
          <w:rFonts w:ascii="Times New Roman" w:hAnsi="Times New Roman"/>
        </w:rPr>
        <w:t xml:space="preserve">agricultural equipment, vehicles and other products </w:t>
      </w:r>
      <w:r>
        <w:rPr>
          <w:rFonts w:ascii="Times New Roman" w:hAnsi="Times New Roman"/>
        </w:rPr>
        <w:t>under the name of the OEM; or</w:t>
      </w:r>
      <w:r/>
    </w:p>
    <w:p>
      <w:pPr>
        <w:pStyle w:val="TextBody"/>
        <w:rPr>
          <w:rFonts w:ascii="Times New Roman" w:hAnsi="Times New Roman"/>
        </w:rPr>
      </w:pPr>
      <w:bookmarkStart w:id="3" w:name="id1170DF76402B4403841BE1AA8C0211801"/>
      <w:bookmarkEnd w:id="3"/>
      <w:r>
        <w:rPr>
          <w:rFonts w:ascii="Times New Roman" w:hAnsi="Times New Roman"/>
        </w:rPr>
        <w:tab/>
        <w:tab/>
        <w:tab/>
        <w:t>(ii) has an arrangement with the OEM to offer such services on behalf of the OEM.</w:t>
      </w:r>
      <w:r/>
    </w:p>
    <w:p>
      <w:pPr>
        <w:pStyle w:val="TextBody"/>
      </w:pPr>
      <w:bookmarkStart w:id="4" w:name="H5A9E7077A3DC4144B8810592AC1C96D51"/>
      <w:bookmarkEnd w:id="4"/>
      <w:r>
        <w:rPr>
          <w:rFonts w:ascii="Times New Roman" w:hAnsi="Times New Roman"/>
        </w:rPr>
        <w:tab/>
        <w:tab/>
        <w:t xml:space="preserve">(B) </w:t>
      </w:r>
      <w:r>
        <w:rPr>
          <w:rFonts w:ascii="Times New Roman" w:hAnsi="Times New Roman"/>
          <w:caps w:val="false"/>
          <w:smallCaps w:val="false"/>
        </w:rPr>
        <w:t>C</w:t>
      </w:r>
      <w:r>
        <w:rPr>
          <w:rFonts w:ascii="Times New Roman" w:hAnsi="Times New Roman"/>
        </w:rPr>
        <w:t xml:space="preserve">LARIFICATION.—An OEM that offers the services of diagnosis, maintenance, or repair of digital electronic equipment, </w:t>
      </w:r>
      <w:r>
        <w:rPr>
          <w:rFonts w:ascii="Times New Roman" w:hAnsi="Times New Roman"/>
        </w:rPr>
        <w:t xml:space="preserve">agricultural equipment, vehicles and other products </w:t>
      </w:r>
      <w:r>
        <w:rPr>
          <w:rFonts w:ascii="Times New Roman" w:hAnsi="Times New Roman"/>
        </w:rPr>
        <w:t xml:space="preserve">manufactured by it or on its behalf, or sold or otherwise supplied by the OEM, and who does not have an arrangement described in subparagraph (A) with an unaffiliated person with respect to providing such services for such equipment, shall be considered an authorized repair provider with respect to such </w:t>
      </w:r>
      <w:r>
        <w:rPr>
          <w:rFonts w:ascii="Times New Roman" w:hAnsi="Times New Roman"/>
        </w:rPr>
        <w:t>products</w:t>
      </w:r>
      <w:r>
        <w:rPr>
          <w:rFonts w:ascii="Times New Roman" w:hAnsi="Times New Roman"/>
        </w:rPr>
        <w:t>.</w:t>
      </w:r>
      <w:r/>
    </w:p>
    <w:p>
      <w:pPr>
        <w:pStyle w:val="TextBody"/>
        <w:jc w:val="left"/>
      </w:pPr>
      <w:r>
        <w:rPr>
          <w:rFonts w:ascii="Times New Roman" w:hAnsi="Times New Roman"/>
        </w:rPr>
        <w:tab/>
        <w:t xml:space="preserve">(2) </w:t>
      </w:r>
      <w:r>
        <w:rPr>
          <w:rFonts w:ascii="Times New Roman" w:hAnsi="Times New Roman"/>
          <w:caps w:val="false"/>
          <w:smallCaps w:val="false"/>
        </w:rPr>
        <w:t>D</w:t>
      </w:r>
      <w:r>
        <w:rPr>
          <w:rFonts w:ascii="Times New Roman" w:hAnsi="Times New Roman"/>
        </w:rPr>
        <w:t>IGITAL ELECTRONIC EQUIPMENT.—The term “digital electronic equipment” means any product that depends for its functioning, in whole or in part, on digital electronics embedded in or attached to the product.</w:t>
      </w:r>
      <w:r/>
    </w:p>
    <w:p>
      <w:pPr>
        <w:pStyle w:val="TextBody"/>
        <w:jc w:val="left"/>
      </w:pPr>
      <w:r>
        <w:rPr>
          <w:rFonts w:ascii="Times New Roman" w:hAnsi="Times New Roman"/>
        </w:rPr>
        <w:tab/>
      </w:r>
      <w:r>
        <w:rPr>
          <w:rFonts w:ascii="Times New Roman" w:hAnsi="Times New Roman"/>
        </w:rPr>
        <w:t>(3) PRODUCT.—The term “product” has the same meaning under section 2301 of the Magnuson-Moss Warranty Act (15 U.S.C. 2301).</w:t>
      </w:r>
      <w:r/>
    </w:p>
    <w:p>
      <w:pPr>
        <w:pStyle w:val="Normal"/>
        <w:jc w:val="left"/>
      </w:pPr>
      <w:r>
        <w:rPr>
          <w:rFonts w:ascii="Times New Roman" w:hAnsi="Times New Roman"/>
          <w:caps w:val="false"/>
          <w:smallCaps w:val="false"/>
        </w:rPr>
        <w:tab/>
        <w:t>(</w:t>
      </w:r>
      <w:r>
        <w:rPr>
          <w:rFonts w:ascii="Times New Roman" w:hAnsi="Times New Roman"/>
          <w:caps w:val="false"/>
          <w:smallCaps w:val="false"/>
        </w:rPr>
        <w:t>4</w:t>
      </w:r>
      <w:r>
        <w:rPr>
          <w:rFonts w:ascii="Times New Roman" w:hAnsi="Times New Roman"/>
          <w:caps w:val="false"/>
          <w:smallCaps w:val="false"/>
        </w:rPr>
        <w:t xml:space="preserve">) </w:t>
      </w:r>
      <w:r>
        <w:rPr>
          <w:rFonts w:ascii="Times New Roman" w:hAnsi="Times New Roman"/>
          <w:caps w:val="false"/>
          <w:smallCaps w:val="false"/>
        </w:rPr>
        <w:t>AGRICULTURAL EQUIPMENT</w:t>
      </w:r>
      <w:r>
        <w:rPr>
          <w:rFonts w:ascii="Times New Roman" w:hAnsi="Times New Roman"/>
        </w:rPr>
        <w:t>.—The term “</w:t>
      </w:r>
      <w:r>
        <w:rPr>
          <w:rFonts w:ascii="Times New Roman" w:hAnsi="Times New Roman"/>
        </w:rPr>
        <w:t>agricultural equipment</w:t>
      </w:r>
      <w:r>
        <w:rPr>
          <w:rFonts w:ascii="Times New Roman" w:hAnsi="Times New Roman"/>
        </w:rPr>
        <w:t>” means equipment that—</w:t>
      </w:r>
      <w:r/>
    </w:p>
    <w:p>
      <w:pPr>
        <w:pStyle w:val="Normal"/>
        <w:jc w:val="left"/>
        <w:rPr>
          <w:rFonts w:ascii="Times New Roman" w:hAnsi="Times New Roman"/>
        </w:rPr>
      </w:pPr>
      <w:bookmarkStart w:id="5" w:name="id1EB35F8181D748F386AD4AF8525322C71"/>
      <w:bookmarkEnd w:id="5"/>
      <w:r>
        <w:rPr>
          <w:rFonts w:ascii="Times New Roman" w:hAnsi="Times New Roman"/>
        </w:rPr>
        <w:tab/>
        <w:tab/>
        <w:t>(A) is designed for agricultural purposes;</w:t>
      </w:r>
      <w:r/>
    </w:p>
    <w:p>
      <w:pPr>
        <w:pStyle w:val="TextBody"/>
        <w:rPr>
          <w:rFonts w:ascii="Times New Roman" w:hAnsi="Times New Roman"/>
        </w:rPr>
      </w:pPr>
      <w:r>
        <w:rPr>
          <w:rFonts w:ascii="Times New Roman" w:hAnsi="Times New Roman"/>
        </w:rPr>
        <w:tab/>
        <w:tab/>
        <w:t>(B) is exclusively used by the owner of the equipment in the conduct of the agricultural operations of the owner; and</w:t>
      </w:r>
      <w:r/>
    </w:p>
    <w:p>
      <w:pPr>
        <w:pStyle w:val="TextBody"/>
        <w:jc w:val="left"/>
        <w:rPr>
          <w:rFonts w:ascii="Times New Roman" w:hAnsi="Times New Roman"/>
        </w:rPr>
      </w:pPr>
      <w:bookmarkStart w:id="6" w:name="id1DB63E525368406EBFD008CFB6E917BA1"/>
      <w:bookmarkEnd w:id="6"/>
      <w:r>
        <w:rPr>
          <w:rFonts w:ascii="Times New Roman" w:hAnsi="Times New Roman"/>
        </w:rPr>
        <w:tab/>
        <w:tab/>
        <w:t>(C) depends for its functioning, in whole or in part, on digital electronic equipment.</w:t>
      </w:r>
      <w:r/>
    </w:p>
    <w:p>
      <w:pPr>
        <w:pStyle w:val="TextBody"/>
        <w:jc w:val="left"/>
      </w:pPr>
      <w:r>
        <w:rPr>
          <w:rFonts w:ascii="Times New Roman" w:hAnsi="Times New Roman"/>
          <w:caps w:val="false"/>
          <w:smallCaps w:val="false"/>
        </w:rPr>
        <w:tab/>
        <w:t>(</w:t>
      </w:r>
      <w:r>
        <w:rPr>
          <w:rFonts w:ascii="Times New Roman" w:hAnsi="Times New Roman"/>
          <w:caps w:val="false"/>
          <w:smallCaps w:val="false"/>
        </w:rPr>
        <w:t>5</w:t>
      </w:r>
      <w:r>
        <w:rPr>
          <w:rFonts w:ascii="Times New Roman" w:hAnsi="Times New Roman"/>
          <w:caps w:val="false"/>
          <w:smallCaps w:val="false"/>
        </w:rPr>
        <w:t xml:space="preserve">) </w:t>
      </w:r>
      <w:r>
        <w:rPr>
          <w:rFonts w:ascii="Times New Roman" w:hAnsi="Times New Roman"/>
          <w:caps w:val="false"/>
          <w:smallCaps w:val="false"/>
        </w:rPr>
        <w:t>E</w:t>
      </w:r>
      <w:r>
        <w:rPr>
          <w:rFonts w:ascii="Times New Roman" w:hAnsi="Times New Roman"/>
        </w:rPr>
        <w:t xml:space="preserve">MBEDDED SOFTWARE.—The term “embedded software” means </w:t>
      </w:r>
      <w:r>
        <w:rPr>
          <w:rFonts w:eastAsia="Lato" w:cs="Lato" w:ascii="Times New Roman" w:hAnsi="Times New Roman"/>
          <w:sz w:val="24"/>
          <w:szCs w:val="24"/>
        </w:rPr>
        <w:t xml:space="preserve">any programmable software instructions delivered with or loaded onto </w:t>
      </w:r>
      <w:r>
        <w:rPr>
          <w:rFonts w:eastAsia="Lato" w:cs="Lato" w:ascii="Times New Roman" w:hAnsi="Times New Roman"/>
          <w:sz w:val="24"/>
          <w:szCs w:val="24"/>
        </w:rPr>
        <w:t xml:space="preserve">digital electronic </w:t>
      </w:r>
      <w:r>
        <w:rPr>
          <w:rFonts w:eastAsia="Lato" w:cs="Lato" w:ascii="Times New Roman" w:hAnsi="Times New Roman"/>
          <w:sz w:val="24"/>
          <w:szCs w:val="24"/>
        </w:rPr>
        <w:t xml:space="preserve">equipment, </w:t>
      </w:r>
      <w:r>
        <w:rPr>
          <w:rFonts w:eastAsia="Lato" w:cs="Lato" w:ascii="Times New Roman" w:hAnsi="Times New Roman"/>
          <w:sz w:val="24"/>
          <w:szCs w:val="24"/>
        </w:rPr>
        <w:t xml:space="preserve">agricultural equipment, </w:t>
      </w:r>
      <w:r>
        <w:rPr>
          <w:rFonts w:eastAsia="Lato" w:cs="Lato" w:ascii="Times New Roman" w:hAnsi="Times New Roman"/>
          <w:sz w:val="24"/>
          <w:szCs w:val="24"/>
        </w:rPr>
        <w:t xml:space="preserve">vehicles </w:t>
      </w:r>
      <w:r>
        <w:rPr>
          <w:rFonts w:eastAsia="Lato" w:cs="Lato" w:ascii="Times New Roman" w:hAnsi="Times New Roman"/>
          <w:sz w:val="24"/>
          <w:szCs w:val="24"/>
        </w:rPr>
        <w:t xml:space="preserve">and other products, </w:t>
      </w:r>
      <w:r>
        <w:rPr>
          <w:rFonts w:eastAsia="Lato" w:cs="Lato" w:ascii="Times New Roman" w:hAnsi="Times New Roman"/>
          <w:sz w:val="24"/>
          <w:szCs w:val="24"/>
        </w:rPr>
        <w:t xml:space="preserve">or a part of such </w:t>
      </w:r>
      <w:r>
        <w:rPr>
          <w:rFonts w:eastAsia="Lato" w:cs="Lato" w:ascii="Times New Roman" w:hAnsi="Times New Roman"/>
          <w:sz w:val="24"/>
          <w:szCs w:val="24"/>
        </w:rPr>
        <w:t>products</w:t>
      </w:r>
      <w:r>
        <w:rPr>
          <w:rFonts w:eastAsia="Lato" w:cs="Lato" w:ascii="Times New Roman" w:hAnsi="Times New Roman"/>
          <w:sz w:val="24"/>
          <w:szCs w:val="24"/>
        </w:rPr>
        <w:t xml:space="preserve">, to allow </w:t>
      </w:r>
      <w:r>
        <w:rPr>
          <w:rFonts w:eastAsia="Lato" w:cs="Lato" w:ascii="Times New Roman" w:hAnsi="Times New Roman"/>
          <w:sz w:val="24"/>
          <w:szCs w:val="24"/>
        </w:rPr>
        <w:t>such</w:t>
      </w:r>
      <w:r>
        <w:rPr>
          <w:rFonts w:eastAsia="Lato" w:cs="Lato" w:ascii="Times New Roman" w:hAnsi="Times New Roman"/>
          <w:sz w:val="24"/>
          <w:szCs w:val="24"/>
        </w:rPr>
        <w:t xml:space="preserve"> </w:t>
      </w:r>
      <w:r>
        <w:rPr>
          <w:rFonts w:eastAsia="Lato" w:cs="Lato" w:ascii="Times New Roman" w:hAnsi="Times New Roman"/>
          <w:sz w:val="24"/>
          <w:szCs w:val="24"/>
        </w:rPr>
        <w:t>product</w:t>
      </w:r>
      <w:r>
        <w:rPr>
          <w:rFonts w:eastAsia="Lato" w:cs="Lato" w:ascii="Times New Roman" w:hAnsi="Times New Roman"/>
          <w:sz w:val="24"/>
          <w:szCs w:val="24"/>
        </w:rPr>
        <w:t>s</w:t>
      </w:r>
      <w:r>
        <w:rPr>
          <w:rFonts w:eastAsia="Lato" w:cs="Lato" w:ascii="Times New Roman" w:hAnsi="Times New Roman"/>
          <w:sz w:val="24"/>
          <w:szCs w:val="24"/>
        </w:rPr>
        <w:t xml:space="preserve"> or part to operate or communicate with other computer hardware. Embedded software includes all relevant patches and fixes that the manufacturer makes for </w:t>
      </w:r>
      <w:r>
        <w:rPr>
          <w:rFonts w:eastAsia="Lato" w:cs="Lato" w:ascii="Times New Roman" w:hAnsi="Times New Roman"/>
          <w:sz w:val="24"/>
          <w:szCs w:val="24"/>
        </w:rPr>
        <w:t xml:space="preserve">the </w:t>
      </w:r>
      <w:r>
        <w:rPr>
          <w:rFonts w:eastAsia="Lato" w:cs="Lato" w:ascii="Times New Roman" w:hAnsi="Times New Roman"/>
          <w:sz w:val="24"/>
          <w:szCs w:val="24"/>
        </w:rPr>
        <w:t xml:space="preserve">purposes of diagnosis, maintenance, or repair of </w:t>
      </w:r>
      <w:r>
        <w:rPr>
          <w:rFonts w:eastAsia="Lato" w:cs="Lato" w:ascii="Times New Roman" w:hAnsi="Times New Roman"/>
          <w:sz w:val="24"/>
          <w:szCs w:val="24"/>
        </w:rPr>
        <w:t>products</w:t>
      </w:r>
      <w:r>
        <w:rPr>
          <w:rFonts w:eastAsia="Lato" w:cs="Lato" w:ascii="Times New Roman" w:hAnsi="Times New Roman"/>
          <w:sz w:val="24"/>
          <w:szCs w:val="24"/>
        </w:rPr>
        <w:t>.</w:t>
      </w:r>
      <w:r/>
    </w:p>
    <w:p>
      <w:pPr>
        <w:pStyle w:val="TextBody"/>
        <w:jc w:val="left"/>
      </w:pPr>
      <w:bookmarkStart w:id="7" w:name="H67F59A3C189648E89099D46E4825E17D1"/>
      <w:bookmarkEnd w:id="7"/>
      <w:r>
        <w:rPr>
          <w:rFonts w:ascii="Times New Roman" w:hAnsi="Times New Roman"/>
        </w:rPr>
        <w:tab/>
        <w:t>(</w:t>
      </w:r>
      <w:r>
        <w:rPr>
          <w:rFonts w:ascii="Times New Roman" w:hAnsi="Times New Roman"/>
        </w:rPr>
        <w:t>6</w:t>
      </w:r>
      <w:r>
        <w:rPr>
          <w:rFonts w:ascii="Times New Roman" w:hAnsi="Times New Roman"/>
        </w:rPr>
        <w:t xml:space="preserve">) </w:t>
      </w:r>
      <w:r>
        <w:rPr>
          <w:rFonts w:ascii="Times New Roman" w:hAnsi="Times New Roman"/>
          <w:caps w:val="false"/>
          <w:smallCaps w:val="false"/>
        </w:rPr>
        <w:t>D</w:t>
      </w:r>
      <w:r>
        <w:rPr>
          <w:rFonts w:ascii="Times New Roman" w:hAnsi="Times New Roman"/>
        </w:rPr>
        <w:t xml:space="preserve">OCUMENTATION.—The term “documentation” means any manuals, diagrams, reporting output, service code descriptions, schematic, security code or password, or other information used in effecting the services of diagnosis, maintenance, or repair of digital electronic equipment, </w:t>
      </w:r>
      <w:r>
        <w:rPr>
          <w:rFonts w:ascii="Times New Roman" w:hAnsi="Times New Roman"/>
        </w:rPr>
        <w:t>agricultural equipment, vehicles and other products</w:t>
      </w:r>
      <w:r>
        <w:rPr>
          <w:rFonts w:ascii="Times New Roman" w:hAnsi="Times New Roman"/>
        </w:rPr>
        <w:t>.</w:t>
      </w:r>
      <w:r/>
    </w:p>
    <w:p>
      <w:pPr>
        <w:pStyle w:val="TextBody"/>
        <w:jc w:val="left"/>
      </w:pPr>
      <w:bookmarkStart w:id="8" w:name="H9F57ED645CCE4BDF9F5E9EF3FF9C891A1"/>
      <w:bookmarkEnd w:id="8"/>
      <w:r>
        <w:rPr>
          <w:rFonts w:ascii="Times New Roman" w:hAnsi="Times New Roman"/>
        </w:rPr>
        <w:tab/>
        <w:t>(</w:t>
      </w:r>
      <w:r>
        <w:rPr>
          <w:rFonts w:ascii="Times New Roman" w:hAnsi="Times New Roman"/>
        </w:rPr>
        <w:t>7</w:t>
      </w:r>
      <w:r>
        <w:rPr>
          <w:rFonts w:ascii="Times New Roman" w:hAnsi="Times New Roman"/>
        </w:rPr>
        <w:t xml:space="preserve">) </w:t>
      </w:r>
      <w:r>
        <w:rPr>
          <w:rFonts w:ascii="Times New Roman" w:hAnsi="Times New Roman"/>
          <w:caps w:val="false"/>
          <w:smallCaps w:val="false"/>
        </w:rPr>
        <w:t>F</w:t>
      </w:r>
      <w:r>
        <w:rPr>
          <w:rFonts w:ascii="Times New Roman" w:hAnsi="Times New Roman"/>
        </w:rPr>
        <w:t>AIR AND REASONABLE TERMS.—The term “fair and reasonable terms”, with respect to a part, tool, or documentation, means at costs and terms that are equivalent to the most favorable costs and terms under which an OEM offers the part, tool, or documentation to an authorized repair provider—</w:t>
      </w:r>
      <w:bookmarkStart w:id="9" w:name="H0DD27620996E413C9B4A311653BE759F1"/>
      <w:bookmarkEnd w:id="9"/>
      <w:r>
        <w:rPr>
          <w:rFonts w:ascii="Times New Roman" w:hAnsi="Times New Roman"/>
        </w:rPr>
        <w:t xml:space="preserve"> </w:t>
      </w:r>
      <w:r/>
    </w:p>
    <w:p>
      <w:pPr>
        <w:pStyle w:val="TextBody"/>
        <w:rPr>
          <w:rFonts w:ascii="Times New Roman" w:hAnsi="Times New Roman"/>
        </w:rPr>
      </w:pPr>
      <w:r>
        <w:rPr>
          <w:rFonts w:ascii="Times New Roman" w:hAnsi="Times New Roman"/>
        </w:rPr>
        <w:tab/>
        <w:tab/>
        <w:t>(A) accounting for any discount, rebate, convenient and timely means of delivery, means of enabling fully restored and updated functionality, rights of use, or other incentive or preference the OEM offers to an authorized repair provider, or any additional cost, burden, or impediment the OEM imposes on an owner or independent repair provider;</w:t>
      </w:r>
      <w:r/>
    </w:p>
    <w:p>
      <w:pPr>
        <w:pStyle w:val="TextBody"/>
      </w:pPr>
      <w:r>
        <w:rPr>
          <w:rFonts w:eastAsia="Lato" w:cs="Lato" w:ascii="Times New Roman" w:hAnsi="Times New Roman"/>
          <w:sz w:val="24"/>
          <w:szCs w:val="24"/>
        </w:rPr>
        <w:t xml:space="preserve">                        </w:t>
      </w:r>
      <w:r>
        <w:rPr>
          <w:rFonts w:eastAsia="Lato" w:cs="Lato" w:ascii="Times New Roman" w:hAnsi="Times New Roman"/>
          <w:sz w:val="24"/>
          <w:szCs w:val="24"/>
        </w:rPr>
        <w:t xml:space="preserve">(B) </w:t>
      </w:r>
      <w:r>
        <w:rPr>
          <w:rFonts w:eastAsia="Lato" w:cs="Lato" w:ascii="Times New Roman" w:hAnsi="Times New Roman"/>
          <w:sz w:val="24"/>
          <w:szCs w:val="24"/>
        </w:rPr>
        <w:t xml:space="preserve">at no charge, except that, when a tool </w:t>
      </w:r>
      <w:r>
        <w:rPr>
          <w:rFonts w:eastAsia="Lato" w:cs="Lato" w:ascii="Times New Roman" w:hAnsi="Times New Roman"/>
          <w:sz w:val="24"/>
          <w:szCs w:val="24"/>
        </w:rPr>
        <w:t>or documentation</w:t>
      </w:r>
      <w:r>
        <w:rPr>
          <w:rFonts w:eastAsia="Lato" w:cs="Lato" w:ascii="Times New Roman" w:hAnsi="Times New Roman"/>
          <w:sz w:val="24"/>
          <w:szCs w:val="24"/>
        </w:rPr>
        <w:t xml:space="preserve"> is requested in physical form, a charge may be included for the reasonable, actual costs of preparing and sending such tool </w:t>
      </w:r>
      <w:r>
        <w:rPr>
          <w:rFonts w:eastAsia="Lato" w:cs="Lato" w:ascii="Times New Roman" w:hAnsi="Times New Roman"/>
          <w:sz w:val="24"/>
          <w:szCs w:val="24"/>
        </w:rPr>
        <w:t>or documentation</w:t>
      </w:r>
      <w:r>
        <w:rPr>
          <w:rFonts w:eastAsia="Lato" w:cs="Lato" w:ascii="Times New Roman" w:hAnsi="Times New Roman"/>
          <w:sz w:val="24"/>
          <w:szCs w:val="24"/>
        </w:rPr>
        <w:t>;</w:t>
      </w:r>
      <w:r/>
    </w:p>
    <w:p>
      <w:pPr>
        <w:pStyle w:val="TextBody"/>
      </w:pPr>
      <w:bookmarkStart w:id="10" w:name="H68E68A7796D247A7B57FA08DA88AC5781"/>
      <w:bookmarkEnd w:id="10"/>
      <w:r>
        <w:rPr>
          <w:rFonts w:ascii="Times New Roman" w:hAnsi="Times New Roman"/>
        </w:rPr>
        <w:tab/>
        <w:tab/>
        <w:t>(</w:t>
      </w:r>
      <w:r>
        <w:rPr>
          <w:rFonts w:ascii="Times New Roman" w:hAnsi="Times New Roman"/>
        </w:rPr>
        <w:t>C</w:t>
      </w:r>
      <w:r>
        <w:rPr>
          <w:rFonts w:ascii="Times New Roman" w:hAnsi="Times New Roman"/>
        </w:rPr>
        <w:t xml:space="preserve">) not conditioned on or imposing a substantial obligation or restriction that is not reasonably necessary for enabling the owner or independent repair provider to engage in the diagnosis, maintenance, or repair of digital electronic equipment, </w:t>
      </w:r>
      <w:r>
        <w:rPr>
          <w:rFonts w:ascii="Times New Roman" w:hAnsi="Times New Roman"/>
        </w:rPr>
        <w:t>agricultural equipment, vehicles and other products</w:t>
      </w:r>
      <w:r>
        <w:rPr>
          <w:rFonts w:ascii="Times New Roman" w:hAnsi="Times New Roman"/>
        </w:rPr>
        <w:t xml:space="preserve"> made by or on behalf of the OEM; and</w:t>
      </w:r>
      <w:r/>
    </w:p>
    <w:p>
      <w:pPr>
        <w:pStyle w:val="TextBody"/>
      </w:pPr>
      <w:bookmarkStart w:id="11" w:name="H4268924E926343FFA5A5204E74540DFB1"/>
      <w:bookmarkEnd w:id="11"/>
      <w:r>
        <w:rPr>
          <w:rFonts w:ascii="Times New Roman" w:hAnsi="Times New Roman"/>
        </w:rPr>
        <w:tab/>
        <w:tab/>
        <w:t>(</w:t>
      </w:r>
      <w:r>
        <w:rPr>
          <w:rFonts w:ascii="Times New Roman" w:hAnsi="Times New Roman"/>
        </w:rPr>
        <w:t>D</w:t>
      </w:r>
      <w:r>
        <w:rPr>
          <w:rFonts w:ascii="Times New Roman" w:hAnsi="Times New Roman"/>
        </w:rPr>
        <w:t>) not conditioned on an arrangement described in paragraph (1)(A).</w:t>
      </w:r>
      <w:r/>
    </w:p>
    <w:p>
      <w:pPr>
        <w:pStyle w:val="TextBody"/>
        <w:jc w:val="left"/>
      </w:pPr>
      <w:bookmarkStart w:id="12" w:name="H23124A0006A1471BB63696D5B4985EA51"/>
      <w:bookmarkEnd w:id="12"/>
      <w:r>
        <w:rPr>
          <w:rFonts w:ascii="Times New Roman" w:hAnsi="Times New Roman"/>
        </w:rPr>
        <w:tab/>
        <w:t>(</w:t>
      </w:r>
      <w:r>
        <w:rPr>
          <w:rFonts w:ascii="Times New Roman" w:hAnsi="Times New Roman"/>
        </w:rPr>
        <w:t>8</w:t>
      </w:r>
      <w:r>
        <w:rPr>
          <w:rFonts w:ascii="Times New Roman" w:hAnsi="Times New Roman"/>
        </w:rPr>
        <w:t xml:space="preserve">) </w:t>
      </w:r>
      <w:r>
        <w:rPr>
          <w:rFonts w:ascii="Times New Roman" w:hAnsi="Times New Roman"/>
          <w:caps w:val="false"/>
          <w:smallCaps w:val="false"/>
        </w:rPr>
        <w:t>I</w:t>
      </w:r>
      <w:r>
        <w:rPr>
          <w:rFonts w:ascii="Times New Roman" w:hAnsi="Times New Roman"/>
        </w:rPr>
        <w:t xml:space="preserve">NDEPENDENT REPAIR PROVIDER.— The term “independent repair provider” means </w:t>
      </w:r>
      <w:r>
        <w:rPr>
          <w:rFonts w:ascii="Times New Roman" w:hAnsi="Times New Roman"/>
        </w:rPr>
        <w:t xml:space="preserve">an </w:t>
      </w:r>
      <w:r>
        <w:rPr>
          <w:rFonts w:eastAsia="Lato" w:cs="Lato" w:ascii="Times New Roman" w:hAnsi="Times New Roman"/>
          <w:sz w:val="24"/>
          <w:szCs w:val="24"/>
        </w:rPr>
        <w:t xml:space="preserve">individual or business operating in the </w:t>
      </w:r>
      <w:r>
        <w:rPr>
          <w:rFonts w:eastAsia="Lato" w:cs="Lato" w:ascii="Times New Roman" w:hAnsi="Times New Roman"/>
          <w:sz w:val="24"/>
          <w:szCs w:val="24"/>
        </w:rPr>
        <w:t>United States</w:t>
      </w:r>
      <w:r>
        <w:rPr>
          <w:rFonts w:eastAsia="Lato" w:cs="Lato" w:ascii="Times New Roman" w:hAnsi="Times New Roman"/>
          <w:sz w:val="24"/>
          <w:szCs w:val="24"/>
        </w:rPr>
        <w:t>, that does not have an arrangement described in paragraph (</w:t>
      </w:r>
      <w:r>
        <w:rPr>
          <w:rFonts w:eastAsia="Lato" w:cs="Lato" w:ascii="Times New Roman" w:hAnsi="Times New Roman"/>
          <w:sz w:val="24"/>
          <w:szCs w:val="24"/>
        </w:rPr>
        <w:t>1</w:t>
      </w:r>
      <w:r>
        <w:rPr>
          <w:rFonts w:eastAsia="Lato" w:cs="Lato" w:ascii="Times New Roman" w:hAnsi="Times New Roman"/>
          <w:sz w:val="24"/>
          <w:szCs w:val="24"/>
        </w:rPr>
        <w:t>)</w:t>
      </w:r>
      <w:r>
        <w:rPr>
          <w:rFonts w:eastAsia="Lato" w:cs="Lato" w:ascii="Times New Roman" w:hAnsi="Times New Roman"/>
          <w:sz w:val="24"/>
          <w:szCs w:val="24"/>
        </w:rPr>
        <w:t>(A)</w:t>
      </w:r>
      <w:r>
        <w:rPr>
          <w:rFonts w:eastAsia="Lato" w:cs="Lato" w:ascii="Times New Roman" w:hAnsi="Times New Roman"/>
          <w:sz w:val="24"/>
          <w:szCs w:val="24"/>
        </w:rPr>
        <w:t xml:space="preserve"> with an </w:t>
      </w:r>
      <w:r>
        <w:rPr>
          <w:rFonts w:eastAsia="Lato" w:cs="Lato" w:ascii="Times New Roman" w:hAnsi="Times New Roman"/>
          <w:sz w:val="24"/>
          <w:szCs w:val="24"/>
        </w:rPr>
        <w:t>OEM</w:t>
      </w:r>
      <w:r>
        <w:rPr>
          <w:rFonts w:eastAsia="Lato" w:cs="Lato" w:ascii="Times New Roman" w:hAnsi="Times New Roman"/>
          <w:sz w:val="24"/>
          <w:szCs w:val="24"/>
        </w:rPr>
        <w:t xml:space="preserve">, and who is engaged in the services of diagnosis, maintenance, or repair of digital electronic equipment, </w:t>
      </w:r>
      <w:r>
        <w:rPr>
          <w:rFonts w:eastAsia="Lato" w:cs="Lato" w:ascii="Times New Roman" w:hAnsi="Times New Roman"/>
          <w:sz w:val="24"/>
          <w:szCs w:val="24"/>
        </w:rPr>
        <w:t xml:space="preserve">agricultural equipment, vehicles and other products </w:t>
      </w:r>
      <w:r>
        <w:rPr>
          <w:rFonts w:eastAsia="Lato" w:cs="Lato" w:ascii="Times New Roman" w:hAnsi="Times New Roman"/>
          <w:sz w:val="24"/>
          <w:szCs w:val="24"/>
        </w:rPr>
        <w:t>manufactured by or on behalf of, sold, or otherwise supplied by the OEM.</w:t>
      </w:r>
      <w:r/>
    </w:p>
    <w:p>
      <w:pPr>
        <w:pStyle w:val="TextBody"/>
      </w:pPr>
      <w:bookmarkStart w:id="13" w:name="id385A6616E3544E168EFC7024647758511"/>
      <w:bookmarkEnd w:id="13"/>
      <w:r>
        <w:rPr>
          <w:rFonts w:ascii="Times New Roman" w:hAnsi="Times New Roman"/>
        </w:rPr>
        <w:tab/>
        <w:tab/>
        <w:t>(</w:t>
      </w:r>
      <w:r>
        <w:rPr>
          <w:rFonts w:ascii="Times New Roman" w:hAnsi="Times New Roman"/>
        </w:rPr>
        <w:t>A</w:t>
      </w:r>
      <w:r>
        <w:rPr>
          <w:rFonts w:ascii="Times New Roman" w:hAnsi="Times New Roman"/>
        </w:rPr>
        <w:t xml:space="preserve">) </w:t>
      </w:r>
      <w:r>
        <w:rPr>
          <w:rFonts w:ascii="Times New Roman" w:hAnsi="Times New Roman"/>
          <w:caps w:val="false"/>
          <w:smallCaps w:val="false"/>
        </w:rPr>
        <w:t>C</w:t>
      </w:r>
      <w:r>
        <w:rPr>
          <w:rFonts w:ascii="Times New Roman" w:hAnsi="Times New Roman"/>
        </w:rPr>
        <w:t xml:space="preserve">LARIFICATION.—An OEM or, with respect to that OEM, a person who has an arrangement described in paragraph (1)(A) with that OEM, or who is affiliated with a person who has such an arrangement with that OEM, shall be considered an independent repair provider for the purposes of those instances when such OEM or person engages in the diagnosis, service, maintenance, or repair of digital electronic equipment, </w:t>
      </w:r>
      <w:r>
        <w:rPr>
          <w:rFonts w:ascii="Times New Roman" w:hAnsi="Times New Roman"/>
        </w:rPr>
        <w:t xml:space="preserve">agricultural equipment, vehicles and other products </w:t>
      </w:r>
      <w:r>
        <w:rPr>
          <w:rFonts w:ascii="Times New Roman" w:hAnsi="Times New Roman"/>
        </w:rPr>
        <w:t>that is not manufactured by or sold under the name of that OEM.</w:t>
      </w:r>
      <w:r/>
    </w:p>
    <w:p>
      <w:pPr>
        <w:pStyle w:val="TextBody"/>
        <w:jc w:val="left"/>
      </w:pPr>
      <w:bookmarkStart w:id="14" w:name="H19ACCCA984B14EA4A3D3ACFD1D5B06E41"/>
      <w:bookmarkEnd w:id="14"/>
      <w:r>
        <w:rPr>
          <w:rFonts w:ascii="Times New Roman" w:hAnsi="Times New Roman"/>
        </w:rPr>
        <w:tab/>
        <w:t>(</w:t>
      </w:r>
      <w:r>
        <w:rPr>
          <w:rFonts w:ascii="Times New Roman" w:hAnsi="Times New Roman"/>
        </w:rPr>
        <w:t>9</w:t>
      </w:r>
      <w:r>
        <w:rPr>
          <w:rFonts w:ascii="Times New Roman" w:hAnsi="Times New Roman"/>
        </w:rPr>
        <w:t xml:space="preserve">) </w:t>
      </w:r>
      <w:r>
        <w:rPr>
          <w:rFonts w:ascii="Times New Roman" w:hAnsi="Times New Roman"/>
          <w:caps w:val="false"/>
          <w:smallCaps w:val="false"/>
        </w:rPr>
        <w:t>M</w:t>
      </w:r>
      <w:r>
        <w:rPr>
          <w:rFonts w:ascii="Times New Roman" w:hAnsi="Times New Roman"/>
        </w:rPr>
        <w:t xml:space="preserve">EDICAL DEVICE.—The term “medical device” has the meaning given the term “device” under section </w:t>
      </w:r>
      <w:r>
        <w:rPr>
          <w:rFonts w:ascii="Times New Roman" w:hAnsi="Times New Roman"/>
        </w:rPr>
        <w:t>32</w:t>
      </w:r>
      <w:r>
        <w:rPr>
          <w:rFonts w:ascii="Times New Roman" w:hAnsi="Times New Roman"/>
        </w:rPr>
        <w:t>1(h) of the Federal Food, Drug and Cosmetic Act (21 U.S.C. 321(h)).</w:t>
      </w:r>
      <w:r/>
    </w:p>
    <w:p>
      <w:pPr>
        <w:pStyle w:val="TextBody"/>
        <w:jc w:val="left"/>
      </w:pPr>
      <w:bookmarkStart w:id="15" w:name="id3b79d43084d14ac7856b83ff45b039551"/>
      <w:bookmarkEnd w:id="15"/>
      <w:r>
        <w:rPr>
          <w:rFonts w:ascii="Times New Roman" w:hAnsi="Times New Roman"/>
        </w:rPr>
        <w:tab/>
        <w:t>(</w:t>
      </w:r>
      <w:r>
        <w:rPr>
          <w:rFonts w:ascii="Times New Roman" w:hAnsi="Times New Roman"/>
        </w:rPr>
        <w:t>10</w:t>
      </w:r>
      <w:r>
        <w:rPr>
          <w:rFonts w:ascii="Times New Roman" w:hAnsi="Times New Roman"/>
        </w:rPr>
        <w:t>) VEHICLE.—</w:t>
      </w:r>
      <w:bookmarkStart w:id="16" w:name="idAC01CEF1C6F244A899B2A2048CD9F2341"/>
      <w:bookmarkEnd w:id="16"/>
      <w:r>
        <w:rPr>
          <w:rFonts w:ascii="Times New Roman" w:hAnsi="Times New Roman"/>
        </w:rPr>
        <w:t xml:space="preserve"> </w:t>
      </w:r>
      <w:r/>
    </w:p>
    <w:p>
      <w:pPr>
        <w:pStyle w:val="TextBody"/>
      </w:pPr>
      <w:r>
        <w:rPr>
          <w:rFonts w:ascii="Times New Roman" w:hAnsi="Times New Roman"/>
        </w:rPr>
        <w:tab/>
        <w:tab/>
        <w:t xml:space="preserve">(A) </w:t>
      </w:r>
      <w:r>
        <w:rPr>
          <w:rFonts w:ascii="Times New Roman" w:hAnsi="Times New Roman"/>
          <w:caps w:val="false"/>
          <w:smallCaps w:val="false"/>
        </w:rPr>
        <w:t>I</w:t>
      </w:r>
      <w:r>
        <w:rPr>
          <w:rFonts w:ascii="Times New Roman" w:hAnsi="Times New Roman"/>
        </w:rPr>
        <w:t xml:space="preserve">N GENERAL.—The term “vehicle” </w:t>
      </w:r>
      <w:r>
        <w:rPr/>
        <w:t xml:space="preserve">includes every description of carriage or other artificial contrivance used, or capable of being used, as a means of transportation on land, </w:t>
      </w:r>
      <w:r>
        <w:rPr/>
        <w:t>water or air</w:t>
      </w:r>
      <w:r>
        <w:rPr/>
        <w:t>.</w:t>
      </w:r>
      <w:r/>
    </w:p>
    <w:p>
      <w:pPr>
        <w:pStyle w:val="TextBody"/>
        <w:jc w:val="left"/>
      </w:pPr>
      <w:bookmarkStart w:id="17" w:name="ide60f840a021e4168a8fbb1ba55f262d31"/>
      <w:bookmarkEnd w:id="17"/>
      <w:r>
        <w:rPr>
          <w:rFonts w:ascii="Times New Roman" w:hAnsi="Times New Roman"/>
        </w:rPr>
        <w:tab/>
        <w:t>(</w:t>
      </w:r>
      <w:r>
        <w:rPr>
          <w:rFonts w:ascii="Times New Roman" w:hAnsi="Times New Roman"/>
        </w:rPr>
        <w:t>11</w:t>
      </w:r>
      <w:r>
        <w:rPr>
          <w:rFonts w:ascii="Times New Roman" w:hAnsi="Times New Roman"/>
        </w:rPr>
        <w:t>) VEHICLE DEALER.—The term “vehicle dealer” means a person who—</w:t>
      </w:r>
      <w:bookmarkStart w:id="18" w:name="id08775C0B64A44AFE81EC1FEC028B8AD11"/>
      <w:bookmarkEnd w:id="18"/>
      <w:r>
        <w:rPr>
          <w:rFonts w:ascii="Times New Roman" w:hAnsi="Times New Roman"/>
        </w:rPr>
        <w:t xml:space="preserve"> </w:t>
      </w:r>
      <w:r/>
    </w:p>
    <w:p>
      <w:pPr>
        <w:pStyle w:val="TextBody"/>
        <w:rPr>
          <w:rFonts w:ascii="Times New Roman" w:hAnsi="Times New Roman"/>
        </w:rPr>
      </w:pPr>
      <w:r>
        <w:rPr>
          <w:rFonts w:ascii="Times New Roman" w:hAnsi="Times New Roman"/>
        </w:rPr>
        <w:tab/>
        <w:tab/>
        <w:t>(A) is engaged in the business of selling or leasing new vehicles to another person pursuant to a franchise agreement;</w:t>
      </w:r>
      <w:r/>
    </w:p>
    <w:p>
      <w:pPr>
        <w:pStyle w:val="TextBody"/>
        <w:rPr>
          <w:rFonts w:ascii="Times New Roman" w:hAnsi="Times New Roman"/>
        </w:rPr>
      </w:pPr>
      <w:bookmarkStart w:id="19" w:name="idB79B537292D44528BB500B9577ABDF0F1"/>
      <w:bookmarkEnd w:id="19"/>
      <w:r>
        <w:rPr>
          <w:rFonts w:ascii="Times New Roman" w:hAnsi="Times New Roman"/>
        </w:rPr>
        <w:tab/>
        <w:tab/>
        <w:t>(B) has obtained a license to engage in such business under the applicable State law; and</w:t>
      </w:r>
      <w:r/>
    </w:p>
    <w:p>
      <w:pPr>
        <w:pStyle w:val="TextBody"/>
        <w:rPr>
          <w:rFonts w:ascii="Times New Roman" w:hAnsi="Times New Roman"/>
        </w:rPr>
      </w:pPr>
      <w:bookmarkStart w:id="20" w:name="id23FE8517E75A4A4085AFAE50A72805FB1"/>
      <w:bookmarkEnd w:id="20"/>
      <w:r>
        <w:rPr>
          <w:rFonts w:ascii="Times New Roman" w:hAnsi="Times New Roman"/>
        </w:rPr>
        <w:tab/>
        <w:tab/>
        <w:t>(C) is engaged in the services of diagnosis, maintenance, or repair of vehicles pursuant to such franchise agreement.</w:t>
      </w:r>
      <w:r/>
    </w:p>
    <w:p>
      <w:pPr>
        <w:pStyle w:val="TextBody"/>
        <w:jc w:val="left"/>
      </w:pPr>
      <w:bookmarkStart w:id="21" w:name="id12b267de16044476994f4c75cb7828561"/>
      <w:bookmarkEnd w:id="21"/>
      <w:r>
        <w:rPr>
          <w:rFonts w:ascii="Times New Roman" w:hAnsi="Times New Roman"/>
        </w:rPr>
        <w:tab/>
        <w:t>(</w:t>
      </w:r>
      <w:r>
        <w:rPr>
          <w:rFonts w:ascii="Times New Roman" w:hAnsi="Times New Roman"/>
        </w:rPr>
        <w:t>12</w:t>
      </w:r>
      <w:r>
        <w:rPr>
          <w:rFonts w:ascii="Times New Roman" w:hAnsi="Times New Roman"/>
        </w:rPr>
        <w:t>) VEHICLE MANUFACTURER.—The term “vehicle manufacturer” means a person engaged in the business of manufacturing or assembling new vehicles.</w:t>
      </w:r>
      <w:r/>
    </w:p>
    <w:p>
      <w:pPr>
        <w:pStyle w:val="TextBody"/>
        <w:jc w:val="left"/>
      </w:pPr>
      <w:bookmarkStart w:id="22" w:name="HC822890FD0EB4A4FBDCAA22DABAC339F1"/>
      <w:bookmarkEnd w:id="22"/>
      <w:r>
        <w:rPr>
          <w:rFonts w:ascii="Times New Roman" w:hAnsi="Times New Roman"/>
        </w:rPr>
        <w:tab/>
        <w:t>(1</w:t>
      </w:r>
      <w:r>
        <w:rPr>
          <w:rFonts w:ascii="Times New Roman" w:hAnsi="Times New Roman"/>
        </w:rPr>
        <w:t>3</w:t>
      </w:r>
      <w:r>
        <w:rPr>
          <w:rFonts w:ascii="Times New Roman" w:hAnsi="Times New Roman"/>
        </w:rPr>
        <w:t xml:space="preserve">) </w:t>
      </w:r>
      <w:r>
        <w:rPr>
          <w:rFonts w:ascii="Times New Roman" w:hAnsi="Times New Roman"/>
          <w:caps w:val="false"/>
          <w:smallCaps w:val="false"/>
        </w:rPr>
        <w:t>O</w:t>
      </w:r>
      <w:r>
        <w:rPr>
          <w:rFonts w:ascii="Times New Roman" w:hAnsi="Times New Roman"/>
        </w:rPr>
        <w:t xml:space="preserve">RIGINAL EQUIPMENT MANUFACTURER; OEM.—The term “original equipment manufacturer” or “OEM” means any person who is engaged in the business of selling, leasing, or otherwise supplying new digital electronic equipment, </w:t>
      </w:r>
      <w:r>
        <w:rPr>
          <w:rFonts w:ascii="Times New Roman" w:hAnsi="Times New Roman"/>
        </w:rPr>
        <w:t xml:space="preserve">agricultural equipment, vehicles and other products </w:t>
      </w:r>
      <w:r>
        <w:rPr>
          <w:rFonts w:ascii="Times New Roman" w:hAnsi="Times New Roman"/>
        </w:rPr>
        <w:t xml:space="preserve">or parts of </w:t>
      </w:r>
      <w:r>
        <w:rPr>
          <w:rFonts w:ascii="Times New Roman" w:hAnsi="Times New Roman"/>
        </w:rPr>
        <w:t xml:space="preserve">such products </w:t>
      </w:r>
      <w:r>
        <w:rPr>
          <w:rFonts w:ascii="Times New Roman" w:hAnsi="Times New Roman"/>
        </w:rPr>
        <w:t>manufactured by or on behalf of itself, to any person.</w:t>
      </w:r>
      <w:r/>
    </w:p>
    <w:p>
      <w:pPr>
        <w:pStyle w:val="TextBody"/>
        <w:jc w:val="left"/>
      </w:pPr>
      <w:bookmarkStart w:id="23" w:name="H28268DF3747244CB8BCC6E045282B56B1"/>
      <w:bookmarkEnd w:id="23"/>
      <w:r>
        <w:rPr>
          <w:rFonts w:ascii="Times New Roman" w:hAnsi="Times New Roman"/>
        </w:rPr>
        <w:tab/>
        <w:t>(</w:t>
      </w:r>
      <w:r>
        <w:rPr>
          <w:rFonts w:ascii="Times New Roman" w:hAnsi="Times New Roman"/>
        </w:rPr>
        <w:t>14</w:t>
      </w:r>
      <w:r>
        <w:rPr>
          <w:rFonts w:ascii="Times New Roman" w:hAnsi="Times New Roman"/>
        </w:rPr>
        <w:t xml:space="preserve">) </w:t>
      </w:r>
      <w:r>
        <w:rPr>
          <w:rFonts w:ascii="Times New Roman" w:hAnsi="Times New Roman"/>
          <w:caps w:val="false"/>
          <w:smallCaps w:val="false"/>
        </w:rPr>
        <w:t>O</w:t>
      </w:r>
      <w:r>
        <w:rPr>
          <w:rFonts w:ascii="Times New Roman" w:hAnsi="Times New Roman"/>
        </w:rPr>
        <w:t xml:space="preserve">WNER.—The term “owner” means a person who owns or leases digital electronic equipment, </w:t>
      </w:r>
      <w:r>
        <w:rPr>
          <w:rFonts w:ascii="Times New Roman" w:hAnsi="Times New Roman"/>
        </w:rPr>
        <w:t>agricultural equipment, a vehicle and other products</w:t>
      </w:r>
      <w:r>
        <w:rPr>
          <w:rFonts w:ascii="Times New Roman" w:hAnsi="Times New Roman"/>
        </w:rPr>
        <w:t>.</w:t>
      </w:r>
      <w:r/>
    </w:p>
    <w:p>
      <w:pPr>
        <w:pStyle w:val="TextBody"/>
        <w:jc w:val="left"/>
      </w:pPr>
      <w:r>
        <w:rPr>
          <w:rFonts w:ascii="Times New Roman" w:hAnsi="Times New Roman"/>
        </w:rPr>
        <w:tab/>
        <w:t>(1</w:t>
      </w:r>
      <w:r>
        <w:rPr>
          <w:rFonts w:ascii="Times New Roman" w:hAnsi="Times New Roman"/>
        </w:rPr>
        <w:t>5</w:t>
      </w:r>
      <w:r>
        <w:rPr>
          <w:rFonts w:ascii="Times New Roman" w:hAnsi="Times New Roman"/>
        </w:rPr>
        <w:t xml:space="preserve">) </w:t>
      </w:r>
      <w:r>
        <w:rPr>
          <w:rFonts w:ascii="Times New Roman" w:hAnsi="Times New Roman"/>
          <w:caps w:val="false"/>
          <w:smallCaps w:val="false"/>
        </w:rPr>
        <w:t>P</w:t>
      </w:r>
      <w:r>
        <w:rPr>
          <w:rFonts w:ascii="Times New Roman" w:hAnsi="Times New Roman"/>
        </w:rPr>
        <w:t xml:space="preserve">ART.—The term “part” means any replacement part, either new or used, made available by or to an OEM for </w:t>
      </w:r>
      <w:r>
        <w:rPr>
          <w:rFonts w:ascii="Times New Roman" w:hAnsi="Times New Roman"/>
        </w:rPr>
        <w:t xml:space="preserve">the </w:t>
      </w:r>
      <w:r>
        <w:rPr>
          <w:rFonts w:ascii="Times New Roman" w:hAnsi="Times New Roman"/>
        </w:rPr>
        <w:t xml:space="preserve">purposes of effecting the services of maintenance or repair of digital electronic equipment, </w:t>
      </w:r>
      <w:r>
        <w:rPr>
          <w:rFonts w:ascii="Times New Roman" w:hAnsi="Times New Roman"/>
        </w:rPr>
        <w:t xml:space="preserve">agricultural equipment, vehicles and other products </w:t>
      </w:r>
      <w:r>
        <w:rPr>
          <w:rFonts w:ascii="Times New Roman" w:hAnsi="Times New Roman"/>
        </w:rPr>
        <w:t>manufactured by or on behalf of, sold, or otherwise supplied by the OEM.</w:t>
      </w:r>
      <w:r/>
    </w:p>
    <w:p>
      <w:pPr>
        <w:pStyle w:val="TextBody"/>
        <w:jc w:val="left"/>
      </w:pPr>
      <w:bookmarkStart w:id="24" w:name="H32E2F74D85334E88BEF69B4FEAB9040B1"/>
      <w:bookmarkEnd w:id="24"/>
      <w:r>
        <w:rPr>
          <w:rFonts w:ascii="Times New Roman" w:hAnsi="Times New Roman"/>
        </w:rPr>
        <w:tab/>
        <w:t>(1</w:t>
      </w:r>
      <w:r>
        <w:rPr>
          <w:rFonts w:ascii="Times New Roman" w:hAnsi="Times New Roman"/>
        </w:rPr>
        <w:t>6</w:t>
      </w:r>
      <w:r>
        <w:rPr>
          <w:rFonts w:ascii="Times New Roman" w:hAnsi="Times New Roman"/>
        </w:rPr>
        <w:t xml:space="preserve">) </w:t>
      </w:r>
      <w:r>
        <w:rPr>
          <w:rFonts w:ascii="Times New Roman" w:hAnsi="Times New Roman"/>
          <w:caps w:val="false"/>
          <w:smallCaps w:val="false"/>
        </w:rPr>
        <w:t>T</w:t>
      </w:r>
      <w:r>
        <w:rPr>
          <w:rFonts w:ascii="Times New Roman" w:hAnsi="Times New Roman"/>
        </w:rPr>
        <w:t xml:space="preserve">OOL.—The term “tool” means any software program, hardware implement, or other apparatus used for diagnosis, maintenance, or repair of digital electronic equipment, </w:t>
      </w:r>
      <w:r>
        <w:rPr>
          <w:rFonts w:ascii="Times New Roman" w:hAnsi="Times New Roman"/>
        </w:rPr>
        <w:t>agricultural equipment, vehicles and other products</w:t>
      </w:r>
      <w:r>
        <w:rPr>
          <w:rFonts w:ascii="Times New Roman" w:hAnsi="Times New Roman"/>
        </w:rPr>
        <w:t xml:space="preserve">, including software or other mechanisms that provision, program, or pair a part, calibrate functionality, or perform any other function required to bring </w:t>
      </w:r>
      <w:r>
        <w:rPr>
          <w:rFonts w:ascii="Times New Roman" w:hAnsi="Times New Roman"/>
        </w:rPr>
        <w:t xml:space="preserve">such products </w:t>
      </w:r>
      <w:r>
        <w:rPr>
          <w:rFonts w:ascii="Times New Roman" w:hAnsi="Times New Roman"/>
        </w:rPr>
        <w:t>back to fully functional condition.</w:t>
      </w:r>
      <w:r/>
    </w:p>
    <w:p>
      <w:pPr>
        <w:pStyle w:val="TextBody"/>
        <w:jc w:val="left"/>
      </w:pPr>
      <w:bookmarkStart w:id="25" w:name="HBB348F48A6BB4D0280D7CD7C48328CF4"/>
      <w:bookmarkEnd w:id="25"/>
      <w:r>
        <w:rPr>
          <w:rFonts w:ascii="Times New Roman" w:hAnsi="Times New Roman"/>
          <w:b/>
          <w:bCs/>
        </w:rPr>
        <w:t xml:space="preserve">SEC. </w:t>
      </w:r>
      <w:r>
        <w:rPr>
          <w:rFonts w:ascii="Times New Roman" w:hAnsi="Times New Roman"/>
          <w:b/>
          <w:bCs/>
        </w:rPr>
        <w:t>3</w:t>
      </w:r>
      <w:r>
        <w:rPr>
          <w:rFonts w:ascii="Times New Roman" w:hAnsi="Times New Roman"/>
          <w:b/>
          <w:bCs/>
        </w:rPr>
        <w:t>. REQUIREMENT</w:t>
      </w:r>
      <w:r>
        <w:rPr>
          <w:rFonts w:ascii="Times New Roman" w:hAnsi="Times New Roman"/>
          <w:b/>
          <w:bCs/>
        </w:rPr>
        <w:t>S</w:t>
      </w:r>
      <w:r>
        <w:rPr>
          <w:rFonts w:ascii="Times New Roman" w:hAnsi="Times New Roman"/>
          <w:b/>
          <w:bCs/>
        </w:rPr>
        <w:t>.</w:t>
      </w:r>
      <w:r/>
    </w:p>
    <w:p>
      <w:pPr>
        <w:pStyle w:val="TextBody"/>
        <w:jc w:val="left"/>
      </w:pPr>
      <w:r>
        <w:rPr>
          <w:rFonts w:ascii="Times New Roman" w:hAnsi="Times New Roman"/>
        </w:rPr>
        <w:t xml:space="preserve">(a) </w:t>
      </w:r>
      <w:r>
        <w:rPr>
          <w:rFonts w:ascii="Times New Roman" w:hAnsi="Times New Roman"/>
          <w:b w:val="false"/>
          <w:bCs w:val="false"/>
        </w:rPr>
        <w:t xml:space="preserve">TO MAKE DIAGNOSTIC, MAINTENANCE, AND REPAIR </w:t>
      </w:r>
      <w:r>
        <w:rPr>
          <w:rFonts w:ascii="Times New Roman" w:hAnsi="Times New Roman"/>
          <w:b w:val="false"/>
          <w:bCs w:val="false"/>
        </w:rPr>
        <w:t>STUFF</w:t>
      </w:r>
      <w:r>
        <w:rPr>
          <w:rFonts w:ascii="Times New Roman" w:hAnsi="Times New Roman"/>
          <w:b w:val="false"/>
          <w:bCs w:val="false"/>
        </w:rPr>
        <w:t xml:space="preserve"> AVAILABLE TO </w:t>
      </w:r>
      <w:r>
        <w:rPr>
          <w:rFonts w:ascii="Times New Roman" w:hAnsi="Times New Roman"/>
          <w:b w:val="false"/>
          <w:bCs w:val="false"/>
        </w:rPr>
        <w:t xml:space="preserve">OWNERS AND </w:t>
      </w:r>
      <w:r>
        <w:rPr>
          <w:rFonts w:ascii="Times New Roman" w:hAnsi="Times New Roman"/>
          <w:b w:val="false"/>
          <w:bCs w:val="false"/>
        </w:rPr>
        <w:t>INDEPENDENT REPAIR PROVIDERS.</w:t>
      </w:r>
      <w:r>
        <w:rPr>
          <w:rFonts w:ascii="Times New Roman" w:hAnsi="Times New Roman"/>
        </w:rPr>
        <w:t xml:space="preserve"> –- For</w:t>
      </w:r>
      <w:r>
        <w:rPr>
          <w:rFonts w:ascii="Times New Roman" w:hAnsi="Times New Roman"/>
        </w:rPr>
        <w:t xml:space="preserve"> digital electronic equipment, </w:t>
      </w:r>
      <w:r>
        <w:rPr>
          <w:rFonts w:ascii="Times New Roman" w:hAnsi="Times New Roman"/>
          <w:b w:val="false"/>
          <w:bCs w:val="false"/>
          <w:sz w:val="24"/>
          <w:szCs w:val="24"/>
        </w:rPr>
        <w:t xml:space="preserve">agricultural equipment, </w:t>
      </w:r>
      <w:r>
        <w:rPr>
          <w:rFonts w:ascii="Times New Roman" w:hAnsi="Times New Roman"/>
        </w:rPr>
        <w:t xml:space="preserve">vehicles and other products </w:t>
      </w:r>
      <w:r>
        <w:rPr>
          <w:rFonts w:ascii="Times New Roman" w:hAnsi="Times New Roman"/>
        </w:rPr>
        <w:t xml:space="preserve">manufactured by or on behalf of, sold, or otherwise supplied by an original equipment manufacturer, the original equipment manufacturer shall make available, for the purposes of diagnosis, maintenance, or repair of such </w:t>
      </w:r>
      <w:r>
        <w:rPr>
          <w:rFonts w:ascii="Times New Roman" w:hAnsi="Times New Roman"/>
        </w:rPr>
        <w:t>products</w:t>
      </w:r>
      <w:r>
        <w:rPr>
          <w:rFonts w:ascii="Times New Roman" w:hAnsi="Times New Roman"/>
        </w:rPr>
        <w:t xml:space="preserve">, to independent repair providers and owners of such </w:t>
      </w:r>
      <w:r>
        <w:rPr>
          <w:rFonts w:ascii="Times New Roman" w:hAnsi="Times New Roman"/>
        </w:rPr>
        <w:t>products</w:t>
      </w:r>
      <w:r>
        <w:rPr>
          <w:rFonts w:ascii="Times New Roman" w:hAnsi="Times New Roman"/>
        </w:rPr>
        <w:t xml:space="preserve"> on fair and reasonable terms </w:t>
      </w:r>
      <w:r>
        <w:rPr>
          <w:rFonts w:ascii="Times New Roman" w:hAnsi="Times New Roman"/>
        </w:rPr>
        <w:t xml:space="preserve">any </w:t>
      </w:r>
      <w:r>
        <w:rPr>
          <w:rFonts w:ascii="Times New Roman" w:hAnsi="Times New Roman"/>
        </w:rPr>
        <w:t>documentation, parts, and tools, inclusive of any updates.</w:t>
      </w:r>
      <w:r/>
    </w:p>
    <w:p>
      <w:pPr>
        <w:pStyle w:val="TextBody"/>
        <w:jc w:val="left"/>
      </w:pPr>
      <w:r>
        <w:rPr>
          <w:rFonts w:ascii="Times New Roman" w:hAnsi="Times New Roman"/>
        </w:rPr>
        <w:t>(</w:t>
      </w:r>
      <w:r>
        <w:rPr>
          <w:rFonts w:ascii="Times New Roman" w:hAnsi="Times New Roman"/>
        </w:rPr>
        <w:t>b</w:t>
      </w:r>
      <w:r>
        <w:rPr>
          <w:rFonts w:ascii="Times New Roman" w:hAnsi="Times New Roman"/>
        </w:rPr>
        <w:t xml:space="preserve">) </w:t>
      </w:r>
      <w:r>
        <w:rPr>
          <w:rFonts w:ascii="Times New Roman" w:hAnsi="Times New Roman"/>
        </w:rPr>
        <w:t xml:space="preserve">PROHIBITION ON THE USE OF TECHNOLOGICAL PROTECTION MEASURES. –-- </w:t>
      </w:r>
      <w:r>
        <w:rPr>
          <w:rFonts w:eastAsia="Lato" w:cs="Lato" w:ascii="Times New Roman" w:hAnsi="Times New Roman"/>
          <w:sz w:val="24"/>
          <w:szCs w:val="24"/>
        </w:rPr>
        <w:t>An original equipment manufacturer shall not use parts pairing or any other mechanism to:</w:t>
      </w:r>
      <w:r/>
    </w:p>
    <w:p>
      <w:pPr>
        <w:pStyle w:val="Normal"/>
        <w:keepLines/>
        <w:numPr>
          <w:ilvl w:val="1"/>
          <w:numId w:val="1"/>
        </w:numPr>
        <w:spacing w:lineRule="auto" w:line="480" w:before="0" w:after="200"/>
        <w:ind w:left="1440" w:right="0" w:hanging="360"/>
        <w:rPr>
          <w:sz w:val="24"/>
          <w:sz w:val="24"/>
          <w:szCs w:val="24"/>
          <w:rFonts w:ascii="Times New Roman" w:hAnsi="Times New Roman" w:eastAsia="Lato" w:cs="Lato"/>
        </w:rPr>
      </w:pPr>
      <w:r>
        <w:rPr>
          <w:rFonts w:eastAsia="Lato" w:cs="Lato" w:ascii="Times New Roman" w:hAnsi="Times New Roman"/>
          <w:sz w:val="24"/>
          <w:szCs w:val="24"/>
        </w:rPr>
        <w:t>prevent the installation or functioning of any otherwise-functional part, including a non-manufacturer approved replacement part or component;</w:t>
      </w:r>
      <w:r/>
    </w:p>
    <w:p>
      <w:pPr>
        <w:pStyle w:val="Normal"/>
        <w:keepLines/>
        <w:numPr>
          <w:ilvl w:val="1"/>
          <w:numId w:val="1"/>
        </w:numPr>
        <w:spacing w:lineRule="auto" w:line="480" w:before="0" w:after="200"/>
        <w:ind w:left="1440" w:right="0" w:hanging="360"/>
      </w:pPr>
      <w:r>
        <w:rPr>
          <w:rFonts w:eastAsia="Lato" w:cs="Lato" w:ascii="Times New Roman" w:hAnsi="Times New Roman"/>
          <w:sz w:val="24"/>
          <w:szCs w:val="24"/>
        </w:rPr>
        <w:t xml:space="preserve">inhibit or reduce the functioning of any part, such that replacement by an independent repair provider or the owner would cause the </w:t>
      </w:r>
      <w:r>
        <w:rPr>
          <w:rFonts w:eastAsia="Lato" w:cs="Lato" w:ascii="Times New Roman" w:hAnsi="Times New Roman"/>
          <w:sz w:val="24"/>
          <w:szCs w:val="24"/>
        </w:rPr>
        <w:t>product</w:t>
      </w:r>
      <w:r>
        <w:rPr>
          <w:rFonts w:eastAsia="Lato" w:cs="Lato" w:ascii="Times New Roman" w:hAnsi="Times New Roman"/>
          <w:sz w:val="24"/>
          <w:szCs w:val="24"/>
        </w:rPr>
        <w:t xml:space="preserve"> to operate with reduced functionality or performance;</w:t>
      </w:r>
      <w:r/>
    </w:p>
    <w:p>
      <w:pPr>
        <w:pStyle w:val="Normal"/>
        <w:keepLines/>
        <w:numPr>
          <w:ilvl w:val="1"/>
          <w:numId w:val="1"/>
        </w:numPr>
        <w:spacing w:lineRule="auto" w:line="480" w:before="0" w:after="200"/>
        <w:ind w:left="1440" w:right="0" w:hanging="360"/>
        <w:rPr>
          <w:sz w:val="24"/>
          <w:sz w:val="24"/>
          <w:szCs w:val="24"/>
          <w:rFonts w:ascii="Times New Roman" w:hAnsi="Times New Roman" w:eastAsia="Lato" w:cs="Lato"/>
        </w:rPr>
      </w:pPr>
      <w:r>
        <w:rPr>
          <w:rFonts w:eastAsia="Lato" w:cs="Lato" w:ascii="Times New Roman" w:hAnsi="Times New Roman"/>
          <w:sz w:val="24"/>
          <w:szCs w:val="24"/>
        </w:rPr>
        <w:t>create false, misleading, deceptive, or undismissable alerts or warnings about parts;</w:t>
      </w:r>
      <w:r/>
    </w:p>
    <w:p>
      <w:pPr>
        <w:pStyle w:val="Normal"/>
        <w:keepLines/>
        <w:numPr>
          <w:ilvl w:val="1"/>
          <w:numId w:val="1"/>
        </w:numPr>
        <w:spacing w:lineRule="auto" w:line="480" w:before="0" w:after="200"/>
        <w:ind w:left="1440" w:right="0" w:hanging="360"/>
      </w:pPr>
      <w:r>
        <w:rPr>
          <w:rFonts w:eastAsia="Lato" w:cs="Lato" w:ascii="Times New Roman" w:hAnsi="Times New Roman"/>
          <w:sz w:val="24"/>
          <w:szCs w:val="24"/>
        </w:rPr>
        <w:t xml:space="preserve">charge additional fees or increased prices for future repairs; or </w:t>
      </w:r>
      <w:r>
        <w:rPr>
          <w:rFonts w:eastAsia="Lato" w:cs="Lato" w:ascii="Times New Roman" w:hAnsi="Times New Roman"/>
          <w:sz w:val="24"/>
          <w:szCs w:val="24"/>
        </w:rPr>
        <w:t>limit who can purchase parts or perform repair services.</w:t>
      </w:r>
      <w:r/>
    </w:p>
    <w:p>
      <w:pPr>
        <w:pStyle w:val="Normal"/>
        <w:numPr>
          <w:ilvl w:val="0"/>
          <w:numId w:val="0"/>
        </w:numPr>
        <w:spacing w:lineRule="auto" w:line="480" w:before="0" w:after="200"/>
        <w:ind w:left="0" w:right="0" w:hanging="0"/>
      </w:pPr>
      <w:r>
        <w:rPr>
          <w:rFonts w:ascii="Times New Roman" w:hAnsi="Times New Roman"/>
        </w:rPr>
        <w:t>(</w:t>
      </w:r>
      <w:r>
        <w:rPr>
          <w:rFonts w:ascii="Times New Roman" w:hAnsi="Times New Roman"/>
        </w:rPr>
        <w:t>c</w:t>
      </w:r>
      <w:r>
        <w:rPr>
          <w:rFonts w:ascii="Times New Roman" w:hAnsi="Times New Roman"/>
        </w:rPr>
        <w:t xml:space="preserve">) </w:t>
      </w:r>
      <w:r>
        <w:rPr>
          <w:rStyle w:val="StrongEmphasis"/>
          <w:rFonts w:ascii="Times New Roman" w:hAnsi="Times New Roman"/>
          <w:b w:val="false"/>
          <w:bCs w:val="false"/>
        </w:rPr>
        <w:t xml:space="preserve">PROHIBITION ON THE USE OF TECHNOLOGICAL PROTECTION MEASURES TO PREVENT THE DIAGNOSIS, MAINTENANCE, OR REPAIR OF PRODUCTS. –- </w:t>
      </w:r>
      <w:r>
        <w:rPr>
          <w:rStyle w:val="StrongEmphasis"/>
          <w:rFonts w:ascii="Times New Roman" w:hAnsi="Times New Roman"/>
          <w:b w:val="false"/>
          <w:bCs w:val="false"/>
        </w:rPr>
        <w:t>Section 1201 of the DMCA is amended by adding the following:</w:t>
      </w:r>
      <w:r/>
    </w:p>
    <w:p>
      <w:pPr>
        <w:pStyle w:val="Normal"/>
        <w:numPr>
          <w:ilvl w:val="0"/>
          <w:numId w:val="0"/>
        </w:numPr>
        <w:spacing w:lineRule="auto" w:line="480" w:before="0" w:after="200"/>
        <w:ind w:left="0" w:right="0" w:hanging="0"/>
      </w:pPr>
      <w:r>
        <w:rPr>
          <w:rFonts w:ascii="Times New Roman" w:hAnsi="Times New Roman"/>
        </w:rPr>
        <w:t>“</w:t>
      </w:r>
      <w:r>
        <w:rPr>
          <w:rFonts w:ascii="Times New Roman" w:hAnsi="Times New Roman"/>
        </w:rPr>
        <w:t xml:space="preserve">GENERAL RULE. ---- </w:t>
      </w:r>
      <w:r>
        <w:rPr/>
        <w:t>No manufacturer, distributor, or seller of a product may:</w:t>
      </w:r>
      <w:r/>
    </w:p>
    <w:p>
      <w:pPr>
        <w:pStyle w:val="Normal"/>
        <w:numPr>
          <w:ilvl w:val="0"/>
          <w:numId w:val="0"/>
        </w:numPr>
        <w:spacing w:lineRule="auto" w:line="480" w:before="0" w:after="200"/>
        <w:ind w:left="0" w:right="0" w:hanging="0"/>
      </w:pPr>
      <w:r>
        <w:rPr/>
        <w:t xml:space="preserve">Install or enable a technological protection measure with the primary purpose of preventing diagnosis, maintenance, or repair by consumers or independent repair providers; or </w:t>
      </w:r>
      <w:r>
        <w:rPr/>
        <w:t>for any other purposes that are not for protecting the intellectual property of a company.</w:t>
      </w:r>
      <w:r/>
    </w:p>
    <w:p>
      <w:pPr>
        <w:pStyle w:val="Normal"/>
        <w:numPr>
          <w:ilvl w:val="0"/>
          <w:numId w:val="0"/>
        </w:numPr>
        <w:spacing w:lineRule="auto" w:line="480" w:before="0" w:after="200"/>
        <w:ind w:left="0" w:right="0" w:hanging="0"/>
      </w:pPr>
      <w:r>
        <w:rPr>
          <w:rFonts w:ascii="Times New Roman" w:hAnsi="Times New Roman"/>
        </w:rPr>
        <w:t xml:space="preserve">EXCEPTIONS. ---- </w:t>
      </w:r>
      <w:r>
        <w:rPr/>
        <w:t>This section shall not apply to TPMs that:</w:t>
      </w:r>
      <w:r/>
    </w:p>
    <w:p>
      <w:pPr>
        <w:pStyle w:val="Normal"/>
        <w:numPr>
          <w:ilvl w:val="0"/>
          <w:numId w:val="0"/>
        </w:numPr>
        <w:spacing w:lineRule="auto" w:line="480" w:before="0" w:after="200"/>
        <w:ind w:left="0" w:right="0" w:hanging="0"/>
      </w:pPr>
      <w:r>
        <w:rPr/>
        <w:t xml:space="preserve">Protect trade secrets </w:t>
      </w:r>
      <w:r>
        <w:rPr/>
        <w:t>or any other forms of intellectual property</w:t>
      </w:r>
      <w:r>
        <w:rPr/>
        <w:t xml:space="preserve">, provided the </w:t>
      </w:r>
      <w:r>
        <w:rPr/>
        <w:t>TPM</w:t>
      </w:r>
      <w:r>
        <w:rPr/>
        <w:t xml:space="preserve"> does not unreasonably restrict repair;</w:t>
      </w:r>
      <w:r/>
    </w:p>
    <w:p>
      <w:pPr>
        <w:pStyle w:val="Normal"/>
        <w:numPr>
          <w:ilvl w:val="0"/>
          <w:numId w:val="0"/>
        </w:numPr>
        <w:spacing w:lineRule="auto" w:line="480" w:before="0" w:after="200"/>
        <w:ind w:left="0" w:right="0" w:hanging="0"/>
        <w:rPr>
          <w:sz w:val="24"/>
          <w:sz w:val="24"/>
          <w:szCs w:val="24"/>
          <w:rFonts w:ascii="Times New Roman" w:hAnsi="Times New Roman" w:eastAsia="Lato" w:cs="Lato"/>
        </w:rPr>
      </w:pPr>
      <w:r>
        <w:rPr>
          <w:rFonts w:eastAsia="Lato" w:cs="Lato" w:ascii="Times New Roman" w:hAnsi="Times New Roman"/>
          <w:sz w:val="24"/>
          <w:szCs w:val="24"/>
        </w:rPr>
        <w:t>Are required by federal law or regulation for compliance with safety, emissions, or cybersecurity standards, but only to the extent necessary to meet those requirements.”</w:t>
      </w:r>
      <w:r/>
    </w:p>
    <w:p>
      <w:pPr>
        <w:pStyle w:val="TextBody"/>
        <w:jc w:val="left"/>
      </w:pPr>
      <w:bookmarkStart w:id="26" w:name="HB03AAD822C98405FA11B672A788ADA2A"/>
      <w:bookmarkEnd w:id="26"/>
      <w:r>
        <w:rPr>
          <w:rFonts w:ascii="Times New Roman" w:hAnsi="Times New Roman"/>
          <w:b/>
          <w:bCs/>
        </w:rPr>
        <w:t xml:space="preserve">SEC. </w:t>
      </w:r>
      <w:r>
        <w:rPr>
          <w:rFonts w:ascii="Times New Roman" w:hAnsi="Times New Roman"/>
          <w:b/>
          <w:bCs/>
        </w:rPr>
        <w:t>4</w:t>
      </w:r>
      <w:r>
        <w:rPr>
          <w:rFonts w:ascii="Times New Roman" w:hAnsi="Times New Roman"/>
          <w:b/>
          <w:bCs/>
        </w:rPr>
        <w:t>. ENFORCEMENT.</w:t>
      </w:r>
      <w:r/>
    </w:p>
    <w:p>
      <w:pPr>
        <w:pStyle w:val="TextBody"/>
        <w:jc w:val="left"/>
        <w:rPr>
          <w:rFonts w:ascii="Times New Roman" w:hAnsi="Times New Roman"/>
        </w:rPr>
      </w:pPr>
      <w:bookmarkStart w:id="27" w:name="HEB2AC2B49D73484B91C229B1D48B3383"/>
      <w:bookmarkEnd w:id="27"/>
      <w:r>
        <w:rPr>
          <w:rFonts w:ascii="Times New Roman" w:hAnsi="Times New Roman"/>
        </w:rPr>
        <w:tab/>
        <w:t>(a) ENFORCEMENT BY THE FEDERAL TRADE COMMISSION.—</w:t>
      </w:r>
      <w:r/>
    </w:p>
    <w:p>
      <w:pPr>
        <w:pStyle w:val="TextBody"/>
        <w:jc w:val="left"/>
      </w:pPr>
      <w:r>
        <w:rPr>
          <w:rFonts w:ascii="Times New Roman" w:hAnsi="Times New Roman"/>
        </w:rPr>
        <w:tab/>
        <w:tab/>
        <w:t xml:space="preserve">(1) </w:t>
      </w:r>
      <w:r>
        <w:rPr>
          <w:rFonts w:ascii="Times New Roman" w:hAnsi="Times New Roman"/>
          <w:caps w:val="false"/>
          <w:smallCaps w:val="false"/>
        </w:rPr>
        <w:t>U</w:t>
      </w:r>
      <w:r>
        <w:rPr>
          <w:rFonts w:ascii="Times New Roman" w:hAnsi="Times New Roman"/>
        </w:rPr>
        <w:t xml:space="preserve">NFAIR OR DECEPTIVE ACTS OR PRACTICES.—A violation of section </w:t>
      </w:r>
      <w:r>
        <w:rPr>
          <w:rFonts w:ascii="Times New Roman" w:hAnsi="Times New Roman"/>
        </w:rPr>
        <w:t>3</w:t>
      </w:r>
      <w:r>
        <w:rPr>
          <w:rFonts w:ascii="Times New Roman" w:hAnsi="Times New Roman"/>
        </w:rPr>
        <w:t xml:space="preserve"> shall be treated as a violation of a rule defining an unfair or deceptive act or practice prescribed under section 18(a)(1)(B) of the Federal Trade Commission Act (</w:t>
      </w:r>
      <w:hyperlink r:id="rId2">
        <w:r>
          <w:rPr>
            <w:rStyle w:val="InternetLink"/>
            <w:rFonts w:ascii="Times New Roman" w:hAnsi="Times New Roman"/>
          </w:rPr>
          <w:t>15 U.S.C. 57a(a)(1)(B)</w:t>
        </w:r>
      </w:hyperlink>
      <w:r>
        <w:rPr>
          <w:rFonts w:ascii="Times New Roman" w:hAnsi="Times New Roman"/>
        </w:rPr>
        <w:t>).</w:t>
      </w:r>
      <w:r/>
    </w:p>
    <w:p>
      <w:pPr>
        <w:pStyle w:val="TextBody"/>
        <w:jc w:val="left"/>
      </w:pPr>
      <w:bookmarkStart w:id="28" w:name="H17E2435D099C40CA8BC7E312B206D6D4"/>
      <w:bookmarkEnd w:id="28"/>
      <w:r>
        <w:rPr>
          <w:rFonts w:ascii="Times New Roman" w:hAnsi="Times New Roman"/>
        </w:rPr>
        <w:tab/>
        <w:t xml:space="preserve">(2) </w:t>
      </w:r>
      <w:r>
        <w:rPr>
          <w:rFonts w:ascii="Times New Roman" w:hAnsi="Times New Roman"/>
          <w:caps w:val="false"/>
          <w:smallCaps w:val="false"/>
        </w:rPr>
        <w:t>P</w:t>
      </w:r>
      <w:r>
        <w:rPr>
          <w:rFonts w:ascii="Times New Roman" w:hAnsi="Times New Roman"/>
        </w:rPr>
        <w:t>OWERS OF THE COMMISSION.—</w:t>
      </w:r>
      <w:r/>
    </w:p>
    <w:p>
      <w:pPr>
        <w:pStyle w:val="TextBody"/>
      </w:pPr>
      <w:r>
        <w:rPr>
          <w:rFonts w:ascii="Times New Roman" w:hAnsi="Times New Roman"/>
        </w:rPr>
        <w:tab/>
        <w:tab/>
        <w:t xml:space="preserve">(A) </w:t>
      </w:r>
      <w:r>
        <w:rPr>
          <w:rFonts w:ascii="Times New Roman" w:hAnsi="Times New Roman"/>
          <w:caps w:val="false"/>
          <w:smallCaps w:val="false"/>
        </w:rPr>
        <w:t>I</w:t>
      </w:r>
      <w:r>
        <w:rPr>
          <w:rFonts w:ascii="Times New Roman" w:hAnsi="Times New Roman"/>
        </w:rPr>
        <w:t>N GENERAL.—The Commission shall enforce this Act and any regulations promulgated under this Act in the same manner, by the same means, and with the same jurisdiction, powers, and duties as though all applicable terms and provisions of the Federal Trade Commission Act (</w:t>
      </w:r>
      <w:hyperlink r:id="rId3">
        <w:r>
          <w:rPr>
            <w:rStyle w:val="InternetLink"/>
            <w:rFonts w:ascii="Times New Roman" w:hAnsi="Times New Roman"/>
          </w:rPr>
          <w:t>15 U.S.C. 41 et seq.</w:t>
        </w:r>
      </w:hyperlink>
      <w:r>
        <w:rPr>
          <w:rFonts w:ascii="Times New Roman" w:hAnsi="Times New Roman"/>
        </w:rPr>
        <w:t>) were incorporated into and made a part of this Act, and any person who violates this Act or a regulation promulgated under this Act shall be subject to the penalties and entitled to the privileges and immunities provided in the Federal Trade Commission Act.</w:t>
      </w:r>
      <w:r/>
    </w:p>
    <w:p>
      <w:pPr>
        <w:pStyle w:val="TextBody"/>
      </w:pPr>
      <w:bookmarkStart w:id="29" w:name="HC8F68171800A47EBA57906C0C2005003"/>
      <w:bookmarkEnd w:id="29"/>
      <w:r>
        <w:rPr>
          <w:rFonts w:ascii="Times New Roman" w:hAnsi="Times New Roman"/>
        </w:rPr>
        <w:tab/>
        <w:tab/>
        <w:t xml:space="preserve">(B) </w:t>
      </w:r>
      <w:r>
        <w:rPr>
          <w:rFonts w:ascii="Times New Roman" w:hAnsi="Times New Roman"/>
          <w:caps w:val="false"/>
          <w:smallCaps w:val="false"/>
        </w:rPr>
        <w:t>R</w:t>
      </w:r>
      <w:r>
        <w:rPr>
          <w:rFonts w:ascii="Times New Roman" w:hAnsi="Times New Roman"/>
        </w:rPr>
        <w:t>EGULATIONS.—The Commission may, under section 553 of title 5, United States Code, prescribe any regulations it determines necessary to carry out this Act.</w:t>
      </w:r>
      <w:r/>
    </w:p>
    <w:p>
      <w:pPr>
        <w:pStyle w:val="TextBody"/>
      </w:pPr>
      <w:bookmarkStart w:id="30" w:name="H360EA9BF6D4C4B55949D328115E14BC6"/>
      <w:bookmarkEnd w:id="30"/>
      <w:r>
        <w:rPr>
          <w:rFonts w:ascii="Times New Roman" w:hAnsi="Times New Roman"/>
        </w:rPr>
        <w:tab/>
        <w:tab/>
        <w:t xml:space="preserve">(C) </w:t>
      </w:r>
      <w:r>
        <w:rPr>
          <w:rFonts w:ascii="Times New Roman" w:hAnsi="Times New Roman"/>
          <w:caps w:val="false"/>
          <w:smallCaps w:val="false"/>
        </w:rPr>
        <w:t>E</w:t>
      </w:r>
      <w:r>
        <w:rPr>
          <w:rFonts w:ascii="Times New Roman" w:hAnsi="Times New Roman"/>
        </w:rPr>
        <w:t>FFECT ON OTHER LAWS.—Nothing in this Act shall be construed to limit the authority of the Commission under any other provision of law.</w:t>
      </w:r>
      <w:r/>
    </w:p>
    <w:p>
      <w:pPr>
        <w:pStyle w:val="TextBody"/>
        <w:jc w:val="left"/>
      </w:pPr>
      <w:bookmarkStart w:id="31" w:name="HAC16C2B9E94B4E0A90E42D3092155B36"/>
      <w:bookmarkEnd w:id="31"/>
      <w:r>
        <w:rPr>
          <w:rFonts w:ascii="Times New Roman" w:hAnsi="Times New Roman"/>
        </w:rPr>
        <w:tab/>
      </w:r>
      <w:r>
        <w:rPr>
          <w:rFonts w:ascii="Times New Roman" w:hAnsi="Times New Roman"/>
          <w:strike w:val="false"/>
          <w:dstrike w:val="false"/>
        </w:rPr>
        <w:t xml:space="preserve">(b) ENFORCEMENT BY STATE </w:t>
      </w:r>
      <w:r>
        <w:rPr>
          <w:rFonts w:ascii="Times New Roman" w:hAnsi="Times New Roman"/>
          <w:strike w:val="false"/>
          <w:dstrike w:val="false"/>
        </w:rPr>
        <w:t>A</w:t>
      </w:r>
      <w:r>
        <w:rPr>
          <w:rFonts w:ascii="Times New Roman" w:hAnsi="Times New Roman"/>
          <w:strike w:val="false"/>
          <w:dstrike w:val="false"/>
        </w:rPr>
        <w:t xml:space="preserve">TTORNEYS </w:t>
      </w:r>
      <w:r>
        <w:rPr>
          <w:rFonts w:ascii="Times New Roman" w:hAnsi="Times New Roman"/>
          <w:strike w:val="false"/>
          <w:dstrike w:val="false"/>
        </w:rPr>
        <w:t>G</w:t>
      </w:r>
      <w:r>
        <w:rPr>
          <w:rFonts w:ascii="Times New Roman" w:hAnsi="Times New Roman"/>
          <w:strike w:val="false"/>
          <w:dstrike w:val="false"/>
        </w:rPr>
        <w:t>ENERAL.—</w:t>
      </w:r>
      <w:bookmarkStart w:id="32" w:name="H3749077BAE014578910F6B1699093A43"/>
      <w:bookmarkEnd w:id="32"/>
      <w:r>
        <w:rPr>
          <w:rFonts w:ascii="Times New Roman" w:hAnsi="Times New Roman"/>
          <w:strike w:val="false"/>
          <w:dstrike w:val="false"/>
        </w:rPr>
        <w:t xml:space="preserve"> </w:t>
      </w:r>
      <w:r/>
    </w:p>
    <w:p>
      <w:pPr>
        <w:pStyle w:val="TextBody"/>
        <w:jc w:val="left"/>
      </w:pPr>
      <w:r>
        <w:rPr>
          <w:rFonts w:ascii="Times New Roman" w:hAnsi="Times New Roman"/>
          <w:strike w:val="false"/>
          <w:dstrike w:val="false"/>
        </w:rPr>
        <w:tab/>
        <w:tab/>
        <w:t xml:space="preserve">(1) </w:t>
      </w:r>
      <w:r>
        <w:rPr>
          <w:rFonts w:ascii="Times New Roman" w:hAnsi="Times New Roman"/>
          <w:caps w:val="false"/>
          <w:smallCaps w:val="false"/>
          <w:strike w:val="false"/>
          <w:dstrike w:val="false"/>
        </w:rPr>
        <w:t>I</w:t>
      </w:r>
      <w:r>
        <w:rPr>
          <w:rFonts w:ascii="Times New Roman" w:hAnsi="Times New Roman"/>
          <w:strike w:val="false"/>
          <w:dstrike w:val="false"/>
        </w:rPr>
        <w:t xml:space="preserve">N GENERAL.  The attorney general (or other such officer) of a State shall </w:t>
      </w:r>
      <w:r>
        <w:rPr>
          <w:rFonts w:ascii="Times New Roman" w:hAnsi="Times New Roman"/>
          <w:strike w:val="false"/>
          <w:dstrike w:val="false"/>
        </w:rPr>
        <w:t>notify the Commission of a civil action brought that violates their right to repair law.</w:t>
      </w:r>
      <w:r/>
    </w:p>
    <w:p>
      <w:pPr>
        <w:pStyle w:val="TextBody"/>
        <w:jc w:val="left"/>
      </w:pPr>
      <w:r>
        <w:rPr>
          <w:rFonts w:ascii="Times New Roman" w:hAnsi="Times New Roman"/>
          <w:b/>
          <w:bCs/>
          <w:strike w:val="false"/>
          <w:dstrike w:val="false"/>
        </w:rPr>
        <w:t xml:space="preserve">SEC. </w:t>
      </w:r>
      <w:r>
        <w:rPr>
          <w:rFonts w:ascii="Times New Roman" w:hAnsi="Times New Roman"/>
          <w:b/>
          <w:bCs/>
          <w:strike w:val="false"/>
          <w:dstrike w:val="false"/>
        </w:rPr>
        <w:t>5</w:t>
      </w:r>
      <w:r>
        <w:rPr>
          <w:rFonts w:ascii="Times New Roman" w:hAnsi="Times New Roman"/>
          <w:b/>
          <w:bCs/>
          <w:strike w:val="false"/>
          <w:dstrike w:val="false"/>
        </w:rPr>
        <w:t xml:space="preserve">. </w:t>
      </w:r>
      <w:r>
        <w:rPr>
          <w:rFonts w:ascii="Times New Roman" w:hAnsi="Times New Roman"/>
          <w:b/>
          <w:bCs/>
          <w:strike w:val="false"/>
          <w:dstrike w:val="false"/>
        </w:rPr>
        <w:t>PRIVATE RIGHT OF ACTION</w:t>
      </w:r>
      <w:r>
        <w:rPr>
          <w:rFonts w:ascii="Times New Roman" w:hAnsi="Times New Roman"/>
          <w:b/>
          <w:bCs/>
          <w:strike w:val="false"/>
          <w:dstrike w:val="false"/>
        </w:rPr>
        <w:t>.</w:t>
      </w:r>
      <w:r/>
    </w:p>
    <w:p>
      <w:pPr>
        <w:pStyle w:val="Normal"/>
        <w:tabs>
          <w:tab w:val="left" w:pos="4333" w:leader="none"/>
        </w:tabs>
        <w:spacing w:lineRule="auto" w:line="240" w:before="240" w:after="240"/>
        <w:ind w:left="0" w:right="0" w:hanging="0"/>
        <w:jc w:val="left"/>
      </w:pPr>
      <w:r>
        <w:rPr>
          <w:rFonts w:eastAsia="Lato" w:cs="Lato" w:ascii="Times New Roman" w:hAnsi="Times New Roman"/>
          <w:b w:val="false"/>
          <w:bCs w:val="false"/>
          <w:strike w:val="false"/>
          <w:dstrike w:val="false"/>
          <w:color w:val="000000"/>
          <w:sz w:val="24"/>
          <w:szCs w:val="24"/>
        </w:rPr>
        <w:t>Any individual injured by a violation of this Act may bring a civil action in a court of competent jurisdiction against a</w:t>
      </w:r>
      <w:r>
        <w:rPr>
          <w:rFonts w:eastAsia="Lato" w:cs="Lato" w:ascii="Times New Roman" w:hAnsi="Times New Roman"/>
          <w:b w:val="false"/>
          <w:bCs w:val="false"/>
          <w:strike w:val="false"/>
          <w:dstrike w:val="false"/>
          <w:color w:val="000000"/>
          <w:sz w:val="24"/>
          <w:szCs w:val="24"/>
        </w:rPr>
        <w:t>n original equipment manufacturer</w:t>
      </w:r>
      <w:r>
        <w:rPr>
          <w:rFonts w:eastAsia="Lato" w:cs="Lato" w:ascii="Times New Roman" w:hAnsi="Times New Roman"/>
          <w:b w:val="false"/>
          <w:bCs w:val="false"/>
          <w:strike w:val="false"/>
          <w:dstrike w:val="false"/>
          <w:color w:val="000000"/>
          <w:sz w:val="24"/>
          <w:szCs w:val="24"/>
        </w:rPr>
        <w:t xml:space="preserve"> who knowingly violates this Act.</w:t>
      </w:r>
      <w:r/>
    </w:p>
    <w:p>
      <w:pPr>
        <w:pStyle w:val="Normal"/>
        <w:tabs>
          <w:tab w:val="left" w:pos="4333" w:leader="none"/>
        </w:tabs>
        <w:spacing w:lineRule="auto" w:line="240" w:before="240" w:after="240"/>
        <w:ind w:left="0" w:right="0" w:hanging="0"/>
        <w:jc w:val="left"/>
      </w:pPr>
      <w:r>
        <w:rPr>
          <w:rFonts w:eastAsia="Lato" w:cs="Lato" w:ascii="Times New Roman" w:hAnsi="Times New Roman"/>
          <w:b/>
          <w:bCs/>
          <w:strike w:val="false"/>
          <w:dstrike w:val="false"/>
          <w:color w:val="000000"/>
          <w:sz w:val="24"/>
          <w:szCs w:val="24"/>
        </w:rPr>
        <w:t>S</w:t>
      </w:r>
      <w:r>
        <w:rPr>
          <w:rFonts w:eastAsia="Lato" w:cs="Lato" w:ascii="Times New Roman" w:hAnsi="Times New Roman"/>
          <w:b/>
          <w:bCs/>
          <w:strike w:val="false"/>
          <w:dstrike w:val="false"/>
          <w:color w:val="000000"/>
          <w:sz w:val="24"/>
          <w:szCs w:val="24"/>
        </w:rPr>
        <w:t>EC. 6. ATTORNEY FEES AND COSTS.</w:t>
      </w:r>
      <w:r/>
    </w:p>
    <w:p>
      <w:pPr>
        <w:pStyle w:val="Normal"/>
        <w:tabs>
          <w:tab w:val="left" w:pos="4333" w:leader="none"/>
        </w:tabs>
        <w:spacing w:lineRule="auto" w:line="480" w:before="240" w:after="240"/>
        <w:ind w:left="0" w:right="0" w:hanging="0"/>
        <w:jc w:val="left"/>
      </w:pPr>
      <w:r>
        <w:rPr>
          <w:rFonts w:eastAsia="Lato" w:cs="Lato" w:ascii="Times New Roman" w:hAnsi="Times New Roman"/>
          <w:b w:val="false"/>
          <w:bCs w:val="false"/>
          <w:strike w:val="false"/>
          <w:dstrike w:val="false"/>
          <w:color w:val="000000"/>
          <w:sz w:val="24"/>
          <w:szCs w:val="24"/>
        </w:rPr>
        <w:t>Any person who</w:t>
      </w:r>
      <w:r>
        <w:rPr>
          <w:rFonts w:eastAsia="Lato" w:cs="Lato" w:ascii="Times New Roman" w:hAnsi="Times New Roman"/>
          <w:b w:val="false"/>
          <w:bCs w:val="false"/>
          <w:strike w:val="false"/>
          <w:dstrike w:val="false"/>
          <w:color w:val="000000"/>
          <w:sz w:val="24"/>
          <w:szCs w:val="24"/>
        </w:rPr>
        <w:t>'s right to repair has been violated</w:t>
      </w:r>
      <w:r>
        <w:rPr>
          <w:rFonts w:eastAsia="Lato" w:cs="Lato" w:ascii="Times New Roman" w:hAnsi="Times New Roman"/>
          <w:b w:val="false"/>
          <w:bCs w:val="false"/>
          <w:strike w:val="false"/>
          <w:dstrike w:val="false"/>
          <w:color w:val="000000"/>
          <w:sz w:val="24"/>
          <w:szCs w:val="24"/>
        </w:rPr>
        <w:t xml:space="preserve"> who successfully brings a suit filed pursuant to </w:t>
      </w:r>
      <w:r>
        <w:rPr>
          <w:rFonts w:eastAsia="Lato" w:cs="Lato" w:ascii="Times New Roman" w:hAnsi="Times New Roman"/>
          <w:b w:val="false"/>
          <w:bCs w:val="false"/>
          <w:strike w:val="false"/>
          <w:dstrike w:val="false"/>
          <w:color w:val="000000"/>
          <w:sz w:val="24"/>
          <w:szCs w:val="24"/>
        </w:rPr>
        <w:t xml:space="preserve">section 5 </w:t>
      </w:r>
      <w:r>
        <w:rPr>
          <w:rFonts w:eastAsia="Lato" w:cs="Lato" w:ascii="Times New Roman" w:hAnsi="Times New Roman"/>
          <w:b w:val="false"/>
          <w:bCs w:val="false"/>
          <w:strike w:val="false"/>
          <w:dstrike w:val="false"/>
          <w:color w:val="000000"/>
          <w:sz w:val="24"/>
          <w:szCs w:val="24"/>
        </w:rPr>
        <w:t xml:space="preserve">shall be entitled to recover his or her attorney fees and court costs from the </w:t>
      </w:r>
      <w:r>
        <w:rPr>
          <w:rFonts w:eastAsia="Lato" w:cs="Lato" w:ascii="Times New Roman" w:hAnsi="Times New Roman"/>
          <w:b w:val="false"/>
          <w:bCs w:val="false"/>
          <w:strike w:val="false"/>
          <w:dstrike w:val="false"/>
          <w:color w:val="000000"/>
          <w:sz w:val="24"/>
          <w:szCs w:val="24"/>
        </w:rPr>
        <w:t>original equipment manufacturer</w:t>
      </w:r>
      <w:r>
        <w:rPr>
          <w:rFonts w:eastAsia="Lato" w:cs="Lato" w:ascii="Times New Roman" w:hAnsi="Times New Roman"/>
          <w:b w:val="false"/>
          <w:bCs w:val="false"/>
          <w:strike w:val="false"/>
          <w:dstrike w:val="false"/>
          <w:color w:val="000000"/>
          <w:sz w:val="24"/>
          <w:szCs w:val="24"/>
        </w:rPr>
        <w:t xml:space="preserve"> that </w:t>
      </w:r>
      <w:r>
        <w:rPr>
          <w:rFonts w:eastAsia="Lato" w:cs="Lato" w:ascii="Times New Roman" w:hAnsi="Times New Roman"/>
          <w:b w:val="false"/>
          <w:bCs w:val="false"/>
          <w:strike w:val="false"/>
          <w:dstrike w:val="false"/>
          <w:color w:val="000000"/>
          <w:sz w:val="24"/>
          <w:szCs w:val="24"/>
        </w:rPr>
        <w:t>violated his or her right to repair</w:t>
      </w:r>
      <w:r>
        <w:rPr>
          <w:rFonts w:eastAsia="Lato" w:cs="Lato" w:ascii="Times New Roman" w:hAnsi="Times New Roman"/>
          <w:b w:val="false"/>
          <w:bCs w:val="false"/>
          <w:strike w:val="false"/>
          <w:dstrike w:val="false"/>
          <w:color w:val="000000"/>
          <w:sz w:val="24"/>
          <w:szCs w:val="24"/>
        </w:rPr>
        <w:t>.</w:t>
      </w:r>
      <w:r/>
    </w:p>
    <w:p>
      <w:pPr>
        <w:pStyle w:val="Normal"/>
        <w:tabs>
          <w:tab w:val="left" w:pos="4333" w:leader="none"/>
        </w:tabs>
        <w:spacing w:lineRule="auto" w:line="480" w:before="240" w:after="240"/>
        <w:ind w:left="0" w:right="0" w:hanging="0"/>
        <w:jc w:val="left"/>
      </w:pPr>
      <w:bookmarkStart w:id="33" w:name="H5CA4C64C437640DAB1DD2D79AFA6CE13"/>
      <w:bookmarkEnd w:id="33"/>
      <w:r>
        <w:rPr>
          <w:rFonts w:ascii="Times New Roman" w:hAnsi="Times New Roman"/>
          <w:b/>
          <w:bCs/>
        </w:rPr>
        <w:t xml:space="preserve">SEC. </w:t>
      </w:r>
      <w:r>
        <w:rPr>
          <w:rFonts w:ascii="Times New Roman" w:hAnsi="Times New Roman"/>
          <w:b/>
          <w:bCs/>
        </w:rPr>
        <w:t>7</w:t>
      </w:r>
      <w:r>
        <w:rPr>
          <w:rFonts w:ascii="Times New Roman" w:hAnsi="Times New Roman"/>
          <w:b/>
          <w:bCs/>
        </w:rPr>
        <w:t xml:space="preserve">. RULES OF CONSTRUCTION </w:t>
      </w:r>
      <w:r>
        <w:rPr>
          <w:rFonts w:ascii="Times New Roman" w:hAnsi="Times New Roman"/>
          <w:b/>
          <w:bCs/>
        </w:rPr>
        <w:t xml:space="preserve">AND </w:t>
      </w:r>
      <w:r>
        <w:rPr>
          <w:rFonts w:ascii="Times New Roman" w:hAnsi="Times New Roman"/>
          <w:b/>
          <w:bCs/>
        </w:rPr>
        <w:t>LIMITATIONS.</w:t>
      </w:r>
      <w:r/>
    </w:p>
    <w:p>
      <w:pPr>
        <w:pStyle w:val="TextBody"/>
        <w:jc w:val="left"/>
      </w:pPr>
      <w:r>
        <w:rPr>
          <w:rFonts w:ascii="Times New Roman" w:hAnsi="Times New Roman"/>
        </w:rPr>
        <w:t xml:space="preserve">The following rules of construction </w:t>
      </w:r>
      <w:r>
        <w:rPr>
          <w:rFonts w:ascii="Times New Roman" w:hAnsi="Times New Roman"/>
        </w:rPr>
        <w:t xml:space="preserve">and </w:t>
      </w:r>
      <w:r>
        <w:rPr>
          <w:rFonts w:ascii="Times New Roman" w:hAnsi="Times New Roman"/>
        </w:rPr>
        <w:t>limitations provisions apply to this Act:</w:t>
      </w:r>
      <w:r/>
    </w:p>
    <w:p>
      <w:pPr>
        <w:pStyle w:val="TextBody"/>
        <w:jc w:val="left"/>
      </w:pPr>
      <w:bookmarkStart w:id="34" w:name="H0199DA6F231047139077343AE55AB42B"/>
      <w:bookmarkEnd w:id="34"/>
      <w:r>
        <w:rPr>
          <w:rFonts w:ascii="Times New Roman" w:hAnsi="Times New Roman"/>
        </w:rPr>
        <w:tab/>
        <w:t xml:space="preserve">(1) </w:t>
      </w:r>
      <w:r>
        <w:rPr>
          <w:rFonts w:ascii="Times New Roman" w:hAnsi="Times New Roman"/>
          <w:caps w:val="false"/>
          <w:smallCaps w:val="false"/>
        </w:rPr>
        <w:t>S</w:t>
      </w:r>
      <w:r>
        <w:rPr>
          <w:rFonts w:ascii="Times New Roman" w:hAnsi="Times New Roman"/>
        </w:rPr>
        <w:t xml:space="preserve">ECURITY-RELATED FUNCTIONS NOT EXCLUDED.—For digital electronic equipment, agricultural equipment, </w:t>
      </w:r>
      <w:r>
        <w:rPr>
          <w:rFonts w:ascii="Times New Roman" w:hAnsi="Times New Roman"/>
        </w:rPr>
        <w:t xml:space="preserve">vehicles and other products </w:t>
      </w:r>
      <w:r>
        <w:rPr>
          <w:rFonts w:ascii="Times New Roman" w:hAnsi="Times New Roman"/>
        </w:rPr>
        <w:t xml:space="preserve">that contain an electronic security lock or other security-related function, the original equipment manufacturer shall make available to the owner and to independent repair providers, on fair and reasonable terms, any special documentation, tools, and parts needed to disable the lock or function, and to reset it when disabled in the course of diagnosis, maintenance, or repair of </w:t>
      </w:r>
      <w:r>
        <w:rPr>
          <w:rFonts w:ascii="Times New Roman" w:hAnsi="Times New Roman"/>
        </w:rPr>
        <w:t>such</w:t>
      </w:r>
      <w:r>
        <w:rPr>
          <w:rFonts w:ascii="Times New Roman" w:hAnsi="Times New Roman"/>
        </w:rPr>
        <w:t xml:space="preserve"> </w:t>
      </w:r>
      <w:r>
        <w:rPr>
          <w:rFonts w:ascii="Times New Roman" w:hAnsi="Times New Roman"/>
        </w:rPr>
        <w:t>products</w:t>
      </w:r>
      <w:r>
        <w:rPr>
          <w:rFonts w:ascii="Times New Roman" w:hAnsi="Times New Roman"/>
        </w:rPr>
        <w:t>.</w:t>
      </w:r>
      <w:r/>
    </w:p>
    <w:p>
      <w:pPr>
        <w:pStyle w:val="TextBody"/>
        <w:jc w:val="left"/>
      </w:pPr>
      <w:bookmarkStart w:id="35" w:name="H4044899E937E44BFA6E2A327201CF885"/>
      <w:bookmarkEnd w:id="35"/>
      <w:r>
        <w:rPr>
          <w:rFonts w:ascii="Times New Roman" w:hAnsi="Times New Roman"/>
        </w:rPr>
        <w:tab/>
        <w:t xml:space="preserve">(2) </w:t>
      </w:r>
      <w:r>
        <w:rPr>
          <w:rFonts w:ascii="Times New Roman" w:hAnsi="Times New Roman"/>
          <w:caps w:val="false"/>
          <w:smallCaps w:val="false"/>
        </w:rPr>
        <w:t>P</w:t>
      </w:r>
      <w:r>
        <w:rPr>
          <w:rFonts w:ascii="Times New Roman" w:hAnsi="Times New Roman"/>
        </w:rPr>
        <w:t>ROTECTION OF TRADE SECRETS.—Nothing in this Act shall be construed to require an original equipment manufacturer to divulge a trade secret, as defined in section 1839 of title 18, United States Code, to an owner or an independent repair provider.</w:t>
      </w:r>
      <w:r/>
    </w:p>
    <w:p>
      <w:pPr>
        <w:pStyle w:val="TextBody"/>
        <w:jc w:val="left"/>
      </w:pPr>
      <w:r>
        <w:rPr>
          <w:rFonts w:ascii="Times New Roman" w:hAnsi="Times New Roman"/>
        </w:rPr>
        <w:tab/>
        <w:t xml:space="preserve">(3) </w:t>
      </w:r>
      <w:r>
        <w:rPr>
          <w:rFonts w:ascii="Times New Roman" w:hAnsi="Times New Roman"/>
          <w:caps w:val="false"/>
          <w:smallCaps w:val="false"/>
        </w:rPr>
        <w:t>T</w:t>
      </w:r>
      <w:r>
        <w:rPr>
          <w:rFonts w:ascii="Times New Roman" w:hAnsi="Times New Roman"/>
        </w:rPr>
        <w:t>ERMS OF AGREEMENT WITH AUTHORIZED REPAIR PROVIDERS.—Notwithstanding any law, rule, or regulation to the contrary, no provision in this Act shall be construed to abrogate, interfere with, contradict, or alter the terms of any arrangement described in section 5(1)(A), including the performance or provision of warranty or recall repair work by an authorized repair provider on behalf of an original equipment manufacturer pursuant to such arrangement, except that any provision in such terms that purports to waive, avoid, restrict, or limit an OEM's obligations to comply with this Act shall be void.</w:t>
      </w:r>
      <w:r/>
    </w:p>
    <w:p>
      <w:pPr>
        <w:pStyle w:val="TextBody"/>
        <w:jc w:val="left"/>
      </w:pPr>
      <w:r>
        <w:rPr>
          <w:rFonts w:ascii="Times New Roman" w:hAnsi="Times New Roman"/>
        </w:rPr>
        <w:tab/>
        <w:t>(</w:t>
      </w:r>
      <w:r>
        <w:rPr>
          <w:rFonts w:ascii="Times New Roman" w:hAnsi="Times New Roman"/>
        </w:rPr>
        <w:t>4</w:t>
      </w:r>
      <w:r>
        <w:rPr>
          <w:rFonts w:ascii="Times New Roman" w:hAnsi="Times New Roman"/>
        </w:rPr>
        <w:t xml:space="preserve">) </w:t>
      </w:r>
      <w:r>
        <w:rPr>
          <w:rFonts w:ascii="Times New Roman" w:hAnsi="Times New Roman"/>
        </w:rPr>
        <w:t>CYBERSECURITY</w:t>
      </w:r>
      <w:r>
        <w:rPr>
          <w:rFonts w:ascii="Times New Roman" w:hAnsi="Times New Roman"/>
        </w:rPr>
        <w:t xml:space="preserve">.— </w:t>
      </w:r>
      <w:r>
        <w:rPr>
          <w:rFonts w:ascii="Times New Roman" w:hAnsi="Times New Roman"/>
        </w:rPr>
        <w:t>For vehicles, nothing in this section shall preclude a manufacturer from employing cryptographic or technological protections necessary to secure vehicle generated data, safety critical vehicle systems and vehicles.</w:t>
      </w:r>
      <w:r/>
    </w:p>
    <w:p>
      <w:pPr>
        <w:pStyle w:val="TextBody"/>
        <w:jc w:val="left"/>
      </w:pPr>
      <w:r>
        <w:rPr>
          <w:rFonts w:ascii="Times New Roman" w:hAnsi="Times New Roman"/>
          <w:b/>
          <w:bCs/>
        </w:rPr>
        <w:t xml:space="preserve">SEC. </w:t>
      </w:r>
      <w:r>
        <w:rPr>
          <w:rFonts w:ascii="Times New Roman" w:hAnsi="Times New Roman"/>
          <w:b/>
          <w:bCs/>
        </w:rPr>
        <w:t>8</w:t>
      </w:r>
      <w:r>
        <w:rPr>
          <w:rFonts w:ascii="Times New Roman" w:hAnsi="Times New Roman"/>
          <w:b/>
          <w:bCs/>
        </w:rPr>
        <w:t>. NON-APPLICATION.</w:t>
      </w:r>
      <w:r/>
    </w:p>
    <w:p>
      <w:pPr>
        <w:pStyle w:val="TextBody"/>
        <w:jc w:val="left"/>
      </w:pPr>
      <w:r>
        <w:rPr>
          <w:rFonts w:ascii="Times New Roman" w:hAnsi="Times New Roman"/>
        </w:rPr>
        <w:t>(</w:t>
      </w:r>
      <w:r>
        <w:rPr>
          <w:rFonts w:ascii="Times New Roman" w:hAnsi="Times New Roman"/>
        </w:rPr>
        <w:t>1</w:t>
      </w:r>
      <w:r>
        <w:rPr>
          <w:rFonts w:ascii="Times New Roman" w:hAnsi="Times New Roman"/>
        </w:rPr>
        <w:t xml:space="preserve">) </w:t>
      </w:r>
      <w:r>
        <w:rPr>
          <w:rFonts w:ascii="Times New Roman" w:hAnsi="Times New Roman"/>
          <w:caps w:val="false"/>
          <w:smallCaps w:val="false"/>
        </w:rPr>
        <w:t>N</w:t>
      </w:r>
      <w:r>
        <w:rPr>
          <w:rFonts w:ascii="Times New Roman" w:hAnsi="Times New Roman"/>
        </w:rPr>
        <w:t xml:space="preserve">ON-APPLICATION TO MANUFACTURERS OF CONSTRUCTION EQUIPMENT.—Nothing in this Act shall apply to a manufacturer of equipment used for construction, acting in that capacity. </w:t>
      </w:r>
      <w:r>
        <w:rPr>
          <w:rFonts w:ascii="Times New Roman" w:hAnsi="Times New Roman"/>
        </w:rPr>
        <w:t>Except for products such as: power tools</w:t>
      </w:r>
      <w:r/>
    </w:p>
    <w:p>
      <w:pPr>
        <w:pStyle w:val="TextBody"/>
        <w:jc w:val="left"/>
      </w:pPr>
      <w:r>
        <w:rPr>
          <w:rFonts w:ascii="Times New Roman" w:hAnsi="Times New Roman"/>
        </w:rPr>
        <w:t>(</w:t>
      </w:r>
      <w:r>
        <w:rPr>
          <w:rFonts w:ascii="Times New Roman" w:hAnsi="Times New Roman"/>
        </w:rPr>
        <w:t>2</w:t>
      </w:r>
      <w:r>
        <w:rPr>
          <w:rFonts w:ascii="Times New Roman" w:hAnsi="Times New Roman"/>
        </w:rPr>
        <w:t xml:space="preserve">) </w:t>
      </w:r>
      <w:r>
        <w:rPr>
          <w:rFonts w:ascii="Times New Roman" w:hAnsi="Times New Roman"/>
          <w:caps w:val="false"/>
          <w:smallCaps w:val="false"/>
        </w:rPr>
        <w:t>N</w:t>
      </w:r>
      <w:r>
        <w:rPr>
          <w:rFonts w:ascii="Times New Roman" w:hAnsi="Times New Roman"/>
        </w:rPr>
        <w:t>ON-APPLICATION TO MANUFACTURERS OF FORESTRY EQUIPMENT.—Nothing in this Act shall apply to a manufacturer of equipment used for forestry, acting in that capacity.</w:t>
      </w:r>
      <w:r/>
    </w:p>
    <w:p>
      <w:pPr>
        <w:pStyle w:val="TextBody"/>
        <w:jc w:val="left"/>
      </w:pPr>
      <w:r>
        <w:rPr>
          <w:rFonts w:ascii="Times New Roman" w:hAnsi="Times New Roman"/>
        </w:rPr>
        <w:t>(</w:t>
      </w:r>
      <w:r>
        <w:rPr>
          <w:rFonts w:ascii="Times New Roman" w:hAnsi="Times New Roman"/>
        </w:rPr>
        <w:t>3</w:t>
      </w:r>
      <w:r>
        <w:rPr>
          <w:rFonts w:ascii="Times New Roman" w:hAnsi="Times New Roman"/>
        </w:rPr>
        <w:t xml:space="preserve">) </w:t>
      </w:r>
      <w:r>
        <w:rPr>
          <w:rFonts w:ascii="Times New Roman" w:hAnsi="Times New Roman"/>
          <w:caps w:val="false"/>
          <w:smallCaps w:val="false"/>
        </w:rPr>
        <w:t>N</w:t>
      </w:r>
      <w:r>
        <w:rPr>
          <w:rFonts w:ascii="Times New Roman" w:hAnsi="Times New Roman"/>
        </w:rPr>
        <w:t xml:space="preserve">ON-APPLICATION TO MANUFACTURERS OF </w:t>
      </w:r>
      <w:r>
        <w:rPr>
          <w:rFonts w:ascii="Times New Roman" w:hAnsi="Times New Roman"/>
        </w:rPr>
        <w:t>MARINE EQUIPMENT</w:t>
      </w:r>
      <w:r>
        <w:rPr>
          <w:rFonts w:ascii="Times New Roman" w:hAnsi="Times New Roman"/>
        </w:rPr>
        <w:t xml:space="preserve">.—Nothing in this Act shall apply to a manufacturer of </w:t>
      </w:r>
      <w:r>
        <w:rPr>
          <w:rFonts w:ascii="Times New Roman" w:hAnsi="Times New Roman"/>
        </w:rPr>
        <w:t>equipment used for marine purposes</w:t>
      </w:r>
      <w:r>
        <w:rPr>
          <w:rFonts w:ascii="Times New Roman" w:hAnsi="Times New Roman"/>
        </w:rPr>
        <w:t>, acting in that capacity.</w:t>
      </w:r>
      <w:r/>
    </w:p>
    <w:p>
      <w:pPr>
        <w:pStyle w:val="TextBody"/>
        <w:jc w:val="left"/>
      </w:pPr>
      <w:r>
        <w:rPr>
          <w:rFonts w:ascii="Times New Roman" w:hAnsi="Times New Roman"/>
          <w:b/>
          <w:bCs/>
        </w:rPr>
        <w:t xml:space="preserve">SEC. </w:t>
      </w:r>
      <w:r>
        <w:rPr>
          <w:rFonts w:ascii="Times New Roman" w:hAnsi="Times New Roman"/>
          <w:b/>
          <w:bCs/>
        </w:rPr>
        <w:t>9</w:t>
      </w:r>
      <w:r>
        <w:rPr>
          <w:rFonts w:ascii="Times New Roman" w:hAnsi="Times New Roman"/>
          <w:b/>
          <w:bCs/>
        </w:rPr>
        <w:t>. APPLICATION.</w:t>
      </w:r>
      <w:r/>
    </w:p>
    <w:p>
      <w:pPr>
        <w:pStyle w:val="TextBody"/>
        <w:jc w:val="left"/>
      </w:pPr>
      <w:r>
        <w:rPr>
          <w:rFonts w:ascii="Times New Roman" w:hAnsi="Times New Roman"/>
          <w:b w:val="false"/>
          <w:bCs w:val="false"/>
        </w:rPr>
        <w:t xml:space="preserve">This Act applies to digital electronic equipment, </w:t>
      </w:r>
      <w:r>
        <w:rPr>
          <w:rFonts w:ascii="Times New Roman" w:hAnsi="Times New Roman"/>
          <w:b w:val="false"/>
          <w:bCs w:val="false"/>
        </w:rPr>
        <w:t xml:space="preserve">agricultural equipment, vehicles and other products </w:t>
      </w:r>
      <w:r>
        <w:rPr>
          <w:rFonts w:ascii="Times New Roman" w:hAnsi="Times New Roman"/>
          <w:b w:val="false"/>
          <w:bCs w:val="false"/>
        </w:rPr>
        <w:t xml:space="preserve">sold on </w:t>
      </w:r>
      <w:r>
        <w:rPr>
          <w:rFonts w:ascii="Times New Roman" w:hAnsi="Times New Roman"/>
          <w:b w:val="false"/>
          <w:bCs w:val="false"/>
        </w:rPr>
        <w:t>and</w:t>
      </w:r>
      <w:r>
        <w:rPr>
          <w:rFonts w:ascii="Times New Roman" w:hAnsi="Times New Roman"/>
          <w:b w:val="false"/>
          <w:bCs w:val="false"/>
        </w:rPr>
        <w:t xml:space="preserve"> after </w:t>
      </w:r>
      <w:r>
        <w:rPr>
          <w:rFonts w:ascii="Times New Roman" w:hAnsi="Times New Roman"/>
          <w:b w:val="false"/>
          <w:bCs w:val="false"/>
        </w:rPr>
        <w:t xml:space="preserve">the year </w:t>
      </w:r>
      <w:r>
        <w:rPr>
          <w:rFonts w:ascii="Times New Roman" w:hAnsi="Times New Roman"/>
          <w:b w:val="false"/>
          <w:bCs w:val="false"/>
        </w:rPr>
        <w:t>2020.</w:t>
      </w:r>
      <w:r/>
    </w:p>
    <w:p>
      <w:pPr>
        <w:pStyle w:val="TextBody"/>
        <w:jc w:val="left"/>
      </w:pPr>
      <w:bookmarkStart w:id="36" w:name="HFD01060C12354E669A11E221125B41C5"/>
      <w:bookmarkEnd w:id="36"/>
      <w:r>
        <w:rPr>
          <w:rFonts w:ascii="Times New Roman" w:hAnsi="Times New Roman"/>
          <w:b/>
          <w:bCs/>
        </w:rPr>
        <w:t xml:space="preserve">SEC. </w:t>
      </w:r>
      <w:r>
        <w:rPr>
          <w:rFonts w:ascii="Times New Roman" w:hAnsi="Times New Roman"/>
          <w:b/>
          <w:bCs/>
        </w:rPr>
        <w:t>10</w:t>
      </w:r>
      <w:r>
        <w:rPr>
          <w:rFonts w:ascii="Times New Roman" w:hAnsi="Times New Roman"/>
          <w:b/>
          <w:bCs/>
        </w:rPr>
        <w:t>. EFFECTIVE DATE.</w:t>
      </w:r>
      <w:r/>
    </w:p>
    <w:p>
      <w:pPr>
        <w:pStyle w:val="TextBody"/>
        <w:spacing w:before="0" w:after="140"/>
        <w:jc w:val="left"/>
      </w:pPr>
      <w:r>
        <w:rPr>
          <w:rFonts w:ascii="Times New Roman" w:hAnsi="Times New Roman"/>
        </w:rPr>
        <w:t xml:space="preserve">This Act shall take effect 60 days after the date of enactment of this Act. </w:t>
      </w:r>
      <w:r>
        <w:rPr>
          <w:rFonts w:ascii="Times New Roman" w:hAnsi="Times New Roman"/>
        </w:rPr>
        <w:t>Manufacturers will be given 3 years to comply with this Act.</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u w:val="none"/>
      </w:rPr>
    </w:lvl>
    <w:lvl w:ilvl="1">
      <w:start w:val="1"/>
      <w:numFmt w:val="decimal"/>
      <w:lvlText w:val="(%2)"/>
      <w:lvlJc w:val="right"/>
      <w:pPr>
        <w:ind w:left="1440" w:hanging="360"/>
      </w:p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Arial Unicode MS" w:cs="Arial Unicode MS"/>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Arial Unicode MS" w:cs="Arial Unicode MS"/>
      <w:color w:val="auto"/>
      <w:sz w:val="24"/>
      <w:szCs w:val="24"/>
      <w:lang w:val="en-US" w:eastAsia="zh-CN" w:bidi="hi-IN"/>
    </w:rPr>
  </w:style>
  <w:style w:type="character" w:styleId="Emphasis">
    <w:name w:val="Emphasis"/>
    <w:rPr>
      <w:i/>
      <w:iCs/>
    </w:rPr>
  </w:style>
  <w:style w:type="character" w:styleId="InternetLink">
    <w:name w:val="Internet Link"/>
    <w:rPr>
      <w:color w:val="000080"/>
      <w:u w:val="single"/>
      <w:lang w:val="zxx" w:eastAsia="zxx" w:bidi="zxx"/>
    </w:rPr>
  </w:style>
  <w:style w:type="character" w:styleId="ListLabel1">
    <w:name w:val="ListLabel 1"/>
    <w:rPr>
      <w:u w:val="none"/>
    </w:rPr>
  </w:style>
  <w:style w:type="character" w:styleId="VisitedInternetLink">
    <w:name w:val="Visited Internet Link"/>
    <w:rPr>
      <w:color w:val="800000"/>
      <w:u w:val="single"/>
      <w:lang w:val="zxx" w:eastAsia="zxx" w:bidi="zxx"/>
    </w:rPr>
  </w:style>
  <w:style w:type="character" w:styleId="StrongEmphasis">
    <w:name w:val="Strong Emphasis"/>
    <w:rPr>
      <w:b/>
      <w:bCs/>
    </w:rPr>
  </w:style>
  <w:style w:type="character" w:styleId="NumberingSymbols">
    <w:name w:val="Numbering Symbols"/>
    <w:rPr/>
  </w:style>
  <w:style w:type="paragraph" w:styleId="Heading">
    <w:name w:val="Heading"/>
    <w:basedOn w:val="Normal"/>
    <w:next w:val="TextBody"/>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pPr>
      <w:suppressLineNumbers/>
      <w:spacing w:before="120" w:after="120"/>
    </w:pPr>
    <w:rPr>
      <w:i/>
      <w:iCs/>
      <w:sz w:val="24"/>
      <w:szCs w:val="24"/>
    </w:rPr>
  </w:style>
  <w:style w:type="paragraph" w:styleId="Index">
    <w:name w:val="Index"/>
    <w:basedOn w:val="Normal"/>
    <w:pPr>
      <w:suppressLineNumbers/>
    </w:pPr>
    <w:rPr/>
  </w:style>
  <w:style w:type="paragraph" w:styleId="HorizontalLine">
    <w:name w:val="Horizontal Line"/>
    <w:basedOn w:val="Normal"/>
    <w:next w:val="TextBody"/>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uscode.house.gov/quicksearch/get.plx?title=15&amp;section=57a" TargetMode="External"/><Relationship Id="rId3" Type="http://schemas.openxmlformats.org/officeDocument/2006/relationships/hyperlink" Target="http://uscode.house.gov/quicksearch/get.plx?title=15&amp;section=41"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5128365</TotalTime>
  <Application>LibreOffice/4.3.0.1$MacOSX_X86_64 LibreOffice_project/9ed0c4329cf13f882dab0ee8b9ecd7b05e4aafbb</Application>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2024-10-14T12:40:37Z</dcterms:created>
  <dc:language>en-US</dc:language>
  <dcterms:modified xsi:type="dcterms:W3CDTF">2026-06-10T17:37:08Z</dcterms:modified>
  <cp:revision>94</cp:revision>
</cp:coreProperties>
</file>